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5272" w14:textId="1512A710" w:rsidR="00DC0B5C" w:rsidRDefault="00DC0B5C" w:rsidP="00DC0B5C">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2A33C2">
        <w:rPr>
          <w:rFonts w:ascii="Times New Roman" w:eastAsia="Times New Roman" w:hAnsi="Times New Roman" w:cs="Times New Roman"/>
          <w:b/>
          <w:sz w:val="24"/>
          <w:szCs w:val="24"/>
        </w:rPr>
        <w:t>4</w:t>
      </w:r>
    </w:p>
    <w:p w14:paraId="672DDF51" w14:textId="5A6C3E47" w:rsidR="00DC0B5C" w:rsidRDefault="00DC0B5C" w:rsidP="00DC0B5C">
      <w:pPr>
        <w:keepNext/>
        <w:jc w:val="right"/>
        <w:outlineLvl w:val="0"/>
        <w:rPr>
          <w:rFonts w:ascii="Times New Roman" w:eastAsia="Times New Roman" w:hAnsi="Times New Roman" w:cs="Times New Roman"/>
          <w:b/>
          <w:bCs/>
          <w:kern w:val="32"/>
          <w:sz w:val="24"/>
          <w:szCs w:val="24"/>
          <w:lang w:eastAsia="x-none"/>
        </w:rPr>
      </w:pPr>
      <w:r>
        <w:rPr>
          <w:rFonts w:ascii="Times New Roman" w:eastAsia="Times New Roman" w:hAnsi="Times New Roman" w:cs="Times New Roman"/>
          <w:b/>
          <w:bCs/>
          <w:kern w:val="32"/>
          <w:sz w:val="24"/>
          <w:szCs w:val="24"/>
          <w:lang w:eastAsia="x-none"/>
        </w:rPr>
        <w:t>к</w:t>
      </w:r>
      <w:r w:rsidR="008B43DB">
        <w:rPr>
          <w:rFonts w:ascii="Times New Roman" w:eastAsia="Times New Roman" w:hAnsi="Times New Roman" w:cs="Times New Roman"/>
          <w:b/>
          <w:bCs/>
          <w:kern w:val="32"/>
          <w:sz w:val="24"/>
          <w:szCs w:val="24"/>
          <w:lang w:eastAsia="x-none"/>
        </w:rPr>
        <w:t xml:space="preserve"> ОПОП-П</w:t>
      </w:r>
      <w:r w:rsidR="00C32269">
        <w:rPr>
          <w:rFonts w:ascii="Times New Roman" w:eastAsia="Times New Roman" w:hAnsi="Times New Roman" w:cs="Times New Roman"/>
          <w:b/>
          <w:bCs/>
          <w:kern w:val="32"/>
          <w:sz w:val="24"/>
          <w:szCs w:val="24"/>
          <w:lang w:eastAsia="x-none"/>
        </w:rPr>
        <w:t xml:space="preserve"> по</w:t>
      </w:r>
      <w:r w:rsidR="00C32269" w:rsidRPr="00E9690E">
        <w:rPr>
          <w:rFonts w:ascii="Times New Roman" w:eastAsia="Times New Roman" w:hAnsi="Times New Roman" w:cs="Times New Roman"/>
          <w:b/>
          <w:bCs/>
          <w:kern w:val="32"/>
          <w:sz w:val="24"/>
          <w:szCs w:val="24"/>
          <w:lang w:eastAsia="x-none"/>
        </w:rPr>
        <w:t xml:space="preserve"> </w:t>
      </w:r>
      <w:bookmarkStart w:id="0" w:name="_Hlk147906861"/>
      <w:r w:rsidR="00E9690E" w:rsidRPr="00E9690E">
        <w:rPr>
          <w:rFonts w:ascii="Times New Roman" w:eastAsia="Times New Roman" w:hAnsi="Times New Roman" w:cs="Times New Roman"/>
          <w:b/>
          <w:bCs/>
          <w:spacing w:val="-4"/>
          <w:sz w:val="24"/>
          <w:szCs w:val="24"/>
        </w:rPr>
        <w:t>специальности</w:t>
      </w:r>
      <w:r w:rsidR="00C32269">
        <w:rPr>
          <w:rFonts w:ascii="Times New Roman" w:eastAsia="Times New Roman" w:hAnsi="Times New Roman" w:cs="Times New Roman"/>
          <w:b/>
          <w:bCs/>
          <w:color w:val="0070C0"/>
          <w:kern w:val="32"/>
          <w:sz w:val="24"/>
          <w:szCs w:val="24"/>
          <w:lang w:eastAsia="x-none"/>
        </w:rPr>
        <w:br/>
      </w:r>
      <w:bookmarkEnd w:id="0"/>
      <w:r w:rsidR="00E9690E" w:rsidRPr="00E9690E">
        <w:rPr>
          <w:rFonts w:ascii="Times New Roman" w:eastAsia="Times New Roman" w:hAnsi="Times New Roman" w:cs="Times New Roman"/>
          <w:spacing w:val="-4"/>
          <w:sz w:val="24"/>
          <w:szCs w:val="24"/>
        </w:rPr>
        <w:t>21.02.18</w:t>
      </w:r>
      <w:r w:rsidR="00E9690E" w:rsidRPr="00E9690E">
        <w:rPr>
          <w:rFonts w:ascii="Times New Roman" w:eastAsia="Times New Roman" w:hAnsi="Times New Roman" w:cs="Times New Roman"/>
          <w:spacing w:val="2"/>
          <w:sz w:val="24"/>
          <w:szCs w:val="24"/>
        </w:rPr>
        <w:t xml:space="preserve"> </w:t>
      </w:r>
      <w:r w:rsidR="00E9690E" w:rsidRPr="00E9690E">
        <w:rPr>
          <w:rFonts w:ascii="Times New Roman" w:eastAsia="Times New Roman" w:hAnsi="Times New Roman" w:cs="Times New Roman"/>
          <w:spacing w:val="-4"/>
          <w:sz w:val="24"/>
          <w:szCs w:val="24"/>
        </w:rPr>
        <w:t>Обогащение</w:t>
      </w:r>
      <w:r w:rsidR="00E9690E" w:rsidRPr="00E9690E">
        <w:rPr>
          <w:rFonts w:ascii="Times New Roman" w:eastAsia="Times New Roman" w:hAnsi="Times New Roman" w:cs="Times New Roman"/>
          <w:spacing w:val="7"/>
          <w:sz w:val="24"/>
          <w:szCs w:val="24"/>
        </w:rPr>
        <w:t xml:space="preserve"> </w:t>
      </w:r>
      <w:r w:rsidR="00E9690E" w:rsidRPr="00E9690E">
        <w:rPr>
          <w:rFonts w:ascii="Times New Roman" w:eastAsia="Times New Roman" w:hAnsi="Times New Roman" w:cs="Times New Roman"/>
          <w:spacing w:val="-4"/>
          <w:sz w:val="24"/>
          <w:szCs w:val="24"/>
        </w:rPr>
        <w:t>полезных</w:t>
      </w:r>
      <w:r w:rsidR="00E9690E" w:rsidRPr="00E9690E">
        <w:rPr>
          <w:rFonts w:ascii="Times New Roman" w:eastAsia="Times New Roman" w:hAnsi="Times New Roman" w:cs="Times New Roman"/>
          <w:spacing w:val="9"/>
          <w:sz w:val="24"/>
          <w:szCs w:val="24"/>
        </w:rPr>
        <w:t xml:space="preserve"> </w:t>
      </w:r>
      <w:r w:rsidR="00E9690E" w:rsidRPr="00E9690E">
        <w:rPr>
          <w:rFonts w:ascii="Times New Roman" w:eastAsia="Times New Roman" w:hAnsi="Times New Roman" w:cs="Times New Roman"/>
          <w:spacing w:val="-4"/>
          <w:sz w:val="24"/>
          <w:szCs w:val="24"/>
        </w:rPr>
        <w:t>ископаемых</w:t>
      </w:r>
    </w:p>
    <w:p w14:paraId="4C3FA209" w14:textId="77777777" w:rsidR="00DD47A1" w:rsidRPr="00FA680C" w:rsidRDefault="00DD47A1" w:rsidP="00DD47A1">
      <w:pPr>
        <w:jc w:val="center"/>
        <w:rPr>
          <w:rFonts w:ascii="Times New Roman" w:hAnsi="Times New Roman" w:cs="Times New Roman"/>
          <w:b/>
          <w:i/>
          <w:sz w:val="24"/>
          <w:szCs w:val="24"/>
        </w:rPr>
      </w:pPr>
    </w:p>
    <w:p w14:paraId="403805EA" w14:textId="77777777" w:rsidR="00DD47A1" w:rsidRPr="00FA680C" w:rsidRDefault="00DD47A1" w:rsidP="00DD47A1">
      <w:pPr>
        <w:jc w:val="center"/>
        <w:rPr>
          <w:rFonts w:ascii="Times New Roman" w:hAnsi="Times New Roman" w:cs="Times New Roman"/>
          <w:b/>
          <w:i/>
          <w:sz w:val="24"/>
          <w:szCs w:val="24"/>
        </w:rPr>
      </w:pPr>
    </w:p>
    <w:p w14:paraId="4047C942" w14:textId="77777777" w:rsidR="00DD47A1" w:rsidRPr="00FA680C" w:rsidRDefault="00DD47A1" w:rsidP="00DD47A1">
      <w:pPr>
        <w:jc w:val="center"/>
        <w:rPr>
          <w:rFonts w:ascii="Times New Roman" w:hAnsi="Times New Roman" w:cs="Times New Roman"/>
          <w:b/>
          <w:i/>
          <w:sz w:val="24"/>
          <w:szCs w:val="24"/>
        </w:rPr>
      </w:pPr>
    </w:p>
    <w:p w14:paraId="1D00CE5B" w14:textId="77777777" w:rsidR="00DD47A1" w:rsidRPr="00FA680C" w:rsidRDefault="00DD47A1" w:rsidP="00DD47A1">
      <w:pPr>
        <w:jc w:val="center"/>
        <w:rPr>
          <w:rFonts w:ascii="Times New Roman" w:hAnsi="Times New Roman" w:cs="Times New Roman"/>
          <w:b/>
          <w:i/>
          <w:sz w:val="24"/>
          <w:szCs w:val="24"/>
        </w:rPr>
      </w:pPr>
    </w:p>
    <w:p w14:paraId="42F949AE" w14:textId="77777777" w:rsidR="00DD47A1" w:rsidRPr="00FA680C" w:rsidRDefault="00DD47A1" w:rsidP="00DD47A1">
      <w:pPr>
        <w:jc w:val="center"/>
        <w:rPr>
          <w:rFonts w:ascii="Times New Roman" w:hAnsi="Times New Roman" w:cs="Times New Roman"/>
          <w:b/>
          <w:i/>
          <w:sz w:val="24"/>
          <w:szCs w:val="24"/>
        </w:rPr>
      </w:pPr>
    </w:p>
    <w:p w14:paraId="708C8322" w14:textId="77777777" w:rsidR="00DD47A1" w:rsidRPr="00FA680C" w:rsidRDefault="00DD47A1" w:rsidP="00DD47A1">
      <w:pPr>
        <w:jc w:val="center"/>
        <w:rPr>
          <w:rFonts w:ascii="Times New Roman" w:hAnsi="Times New Roman" w:cs="Times New Roman"/>
          <w:b/>
          <w:i/>
          <w:sz w:val="24"/>
          <w:szCs w:val="24"/>
        </w:rPr>
      </w:pPr>
    </w:p>
    <w:p w14:paraId="598F90E8" w14:textId="77777777" w:rsidR="00DD47A1" w:rsidRPr="00FA680C" w:rsidRDefault="00DD47A1" w:rsidP="00DD47A1">
      <w:pPr>
        <w:jc w:val="center"/>
        <w:rPr>
          <w:rFonts w:ascii="Times New Roman" w:hAnsi="Times New Roman" w:cs="Times New Roman"/>
          <w:b/>
          <w:i/>
          <w:sz w:val="24"/>
          <w:szCs w:val="24"/>
        </w:rPr>
      </w:pPr>
    </w:p>
    <w:p w14:paraId="73B7014D" w14:textId="77777777" w:rsidR="00DD47A1" w:rsidRPr="00FA680C" w:rsidRDefault="00DD47A1" w:rsidP="00DD47A1">
      <w:pPr>
        <w:jc w:val="center"/>
        <w:rPr>
          <w:rFonts w:ascii="Times New Roman" w:hAnsi="Times New Roman" w:cs="Times New Roman"/>
          <w:b/>
          <w:i/>
          <w:sz w:val="24"/>
          <w:szCs w:val="24"/>
        </w:rPr>
      </w:pPr>
    </w:p>
    <w:p w14:paraId="4EB9CBD3" w14:textId="0ACA66DA" w:rsidR="00DD47A1" w:rsidRPr="00D13E2F" w:rsidRDefault="00DD47A1" w:rsidP="00DD47A1">
      <w:pPr>
        <w:pStyle w:val="af8"/>
        <w:jc w:val="center"/>
        <w:rPr>
          <w:rFonts w:ascii="Times New Roman" w:hAnsi="Times New Roman" w:cs="Times New Roman"/>
          <w:b/>
          <w:bCs/>
          <w:color w:val="auto"/>
          <w:spacing w:val="0"/>
          <w:sz w:val="24"/>
          <w:szCs w:val="24"/>
        </w:rPr>
      </w:pPr>
      <w:bookmarkStart w:id="1" w:name="_Toc128991807"/>
      <w:r w:rsidRPr="00D13E2F">
        <w:rPr>
          <w:rFonts w:ascii="Times New Roman" w:hAnsi="Times New Roman" w:cs="Times New Roman"/>
          <w:b/>
          <w:bCs/>
          <w:color w:val="auto"/>
          <w:spacing w:val="0"/>
          <w:sz w:val="24"/>
          <w:szCs w:val="24"/>
        </w:rPr>
        <w:t xml:space="preserve">ПРОГРАММА </w:t>
      </w:r>
      <w:bookmarkEnd w:id="1"/>
      <w:r w:rsidRPr="00D13E2F">
        <w:rPr>
          <w:rFonts w:ascii="Times New Roman" w:hAnsi="Times New Roman" w:cs="Times New Roman"/>
          <w:b/>
          <w:bCs/>
          <w:color w:val="auto"/>
          <w:spacing w:val="0"/>
          <w:sz w:val="24"/>
          <w:szCs w:val="24"/>
        </w:rPr>
        <w:t>ГОСУДАРСТВЕННОЙ ИТОГОВОЙ АТТЕСТАЦИИ</w:t>
      </w:r>
    </w:p>
    <w:p w14:paraId="26464F8E" w14:textId="77777777" w:rsidR="00DD47A1" w:rsidRPr="00FA680C" w:rsidRDefault="00DD47A1" w:rsidP="00DD47A1">
      <w:pPr>
        <w:jc w:val="center"/>
        <w:rPr>
          <w:rFonts w:ascii="Times New Roman" w:hAnsi="Times New Roman" w:cs="Times New Roman"/>
          <w:b/>
          <w:i/>
          <w:sz w:val="24"/>
          <w:szCs w:val="24"/>
        </w:rPr>
      </w:pPr>
    </w:p>
    <w:p w14:paraId="7266B926" w14:textId="77777777" w:rsidR="00DD47A1" w:rsidRPr="00FA680C" w:rsidRDefault="00DD47A1" w:rsidP="00DD47A1">
      <w:pPr>
        <w:jc w:val="center"/>
        <w:rPr>
          <w:rFonts w:ascii="Times New Roman" w:hAnsi="Times New Roman" w:cs="Times New Roman"/>
          <w:b/>
          <w:i/>
          <w:sz w:val="24"/>
          <w:szCs w:val="24"/>
        </w:rPr>
      </w:pPr>
    </w:p>
    <w:p w14:paraId="69D9DA58" w14:textId="77777777" w:rsidR="00DD47A1" w:rsidRPr="00FA680C" w:rsidRDefault="00DD47A1" w:rsidP="00DD47A1">
      <w:pPr>
        <w:jc w:val="center"/>
        <w:rPr>
          <w:rFonts w:ascii="Times New Roman" w:hAnsi="Times New Roman" w:cs="Times New Roman"/>
          <w:b/>
          <w:i/>
          <w:sz w:val="24"/>
          <w:szCs w:val="24"/>
        </w:rPr>
      </w:pPr>
    </w:p>
    <w:p w14:paraId="659A3F67" w14:textId="77777777" w:rsidR="00DD47A1" w:rsidRPr="00FA680C" w:rsidRDefault="00DD47A1" w:rsidP="00DD47A1">
      <w:pPr>
        <w:jc w:val="center"/>
        <w:rPr>
          <w:rFonts w:ascii="Times New Roman" w:hAnsi="Times New Roman" w:cs="Times New Roman"/>
          <w:b/>
          <w:i/>
          <w:sz w:val="24"/>
          <w:szCs w:val="24"/>
        </w:rPr>
      </w:pPr>
    </w:p>
    <w:p w14:paraId="697F3FA9" w14:textId="77777777" w:rsidR="00DD47A1" w:rsidRPr="00FA680C" w:rsidRDefault="00DD47A1" w:rsidP="00DD47A1">
      <w:pPr>
        <w:jc w:val="center"/>
        <w:rPr>
          <w:rFonts w:ascii="Times New Roman" w:hAnsi="Times New Roman" w:cs="Times New Roman"/>
          <w:b/>
          <w:i/>
          <w:sz w:val="24"/>
          <w:szCs w:val="24"/>
        </w:rPr>
      </w:pPr>
    </w:p>
    <w:p w14:paraId="51BA3027" w14:textId="77777777" w:rsidR="00DD47A1" w:rsidRPr="00FA680C" w:rsidRDefault="00DD47A1" w:rsidP="00DD47A1">
      <w:pPr>
        <w:jc w:val="center"/>
        <w:rPr>
          <w:rFonts w:ascii="Times New Roman" w:hAnsi="Times New Roman" w:cs="Times New Roman"/>
          <w:b/>
          <w:i/>
          <w:sz w:val="24"/>
          <w:szCs w:val="24"/>
        </w:rPr>
      </w:pPr>
    </w:p>
    <w:p w14:paraId="6ED62860" w14:textId="77777777" w:rsidR="00DD47A1" w:rsidRPr="00FA680C" w:rsidRDefault="00DD47A1" w:rsidP="00DD47A1">
      <w:pPr>
        <w:jc w:val="center"/>
        <w:rPr>
          <w:rFonts w:ascii="Times New Roman" w:hAnsi="Times New Roman" w:cs="Times New Roman"/>
          <w:b/>
          <w:i/>
          <w:sz w:val="24"/>
          <w:szCs w:val="24"/>
        </w:rPr>
      </w:pPr>
    </w:p>
    <w:p w14:paraId="28D7CD68" w14:textId="77777777" w:rsidR="00DD47A1" w:rsidRPr="00FA680C" w:rsidRDefault="00DD47A1" w:rsidP="00DD47A1">
      <w:pPr>
        <w:jc w:val="center"/>
        <w:rPr>
          <w:rFonts w:ascii="Times New Roman" w:hAnsi="Times New Roman" w:cs="Times New Roman"/>
          <w:b/>
          <w:i/>
          <w:sz w:val="24"/>
          <w:szCs w:val="24"/>
        </w:rPr>
      </w:pPr>
    </w:p>
    <w:p w14:paraId="79EFE339" w14:textId="77777777" w:rsidR="00DD47A1" w:rsidRPr="00FA680C" w:rsidRDefault="00DD47A1" w:rsidP="00DD47A1">
      <w:pPr>
        <w:jc w:val="center"/>
        <w:rPr>
          <w:rFonts w:ascii="Times New Roman" w:hAnsi="Times New Roman" w:cs="Times New Roman"/>
          <w:b/>
          <w:i/>
          <w:sz w:val="24"/>
          <w:szCs w:val="24"/>
        </w:rPr>
      </w:pPr>
    </w:p>
    <w:p w14:paraId="02ECF6C0" w14:textId="77777777" w:rsidR="00DD47A1" w:rsidRPr="00FA680C" w:rsidRDefault="00DD47A1" w:rsidP="00DD47A1">
      <w:pPr>
        <w:jc w:val="center"/>
        <w:rPr>
          <w:rFonts w:ascii="Times New Roman" w:hAnsi="Times New Roman" w:cs="Times New Roman"/>
          <w:b/>
          <w:i/>
          <w:sz w:val="24"/>
          <w:szCs w:val="24"/>
        </w:rPr>
      </w:pPr>
    </w:p>
    <w:p w14:paraId="57C2CCBC" w14:textId="77777777" w:rsidR="00DD47A1" w:rsidRPr="00FA680C" w:rsidRDefault="00DD47A1" w:rsidP="00DD47A1">
      <w:pPr>
        <w:jc w:val="center"/>
        <w:rPr>
          <w:rFonts w:ascii="Times New Roman" w:hAnsi="Times New Roman" w:cs="Times New Roman"/>
          <w:b/>
          <w:i/>
          <w:sz w:val="24"/>
          <w:szCs w:val="24"/>
        </w:rPr>
      </w:pPr>
    </w:p>
    <w:p w14:paraId="67352FD9" w14:textId="77777777" w:rsidR="00DD47A1" w:rsidRPr="00FA680C" w:rsidRDefault="00DD47A1" w:rsidP="00DD47A1">
      <w:pPr>
        <w:jc w:val="center"/>
        <w:rPr>
          <w:rFonts w:ascii="Times New Roman" w:hAnsi="Times New Roman" w:cs="Times New Roman"/>
          <w:b/>
          <w:i/>
          <w:sz w:val="24"/>
          <w:szCs w:val="24"/>
        </w:rPr>
      </w:pPr>
    </w:p>
    <w:p w14:paraId="7E7989B8" w14:textId="77777777" w:rsidR="00DD47A1" w:rsidRPr="00FA680C" w:rsidRDefault="00DD47A1" w:rsidP="00DD47A1">
      <w:pPr>
        <w:jc w:val="center"/>
        <w:rPr>
          <w:rFonts w:ascii="Times New Roman" w:hAnsi="Times New Roman" w:cs="Times New Roman"/>
          <w:b/>
          <w:i/>
          <w:sz w:val="24"/>
          <w:szCs w:val="24"/>
        </w:rPr>
      </w:pPr>
    </w:p>
    <w:p w14:paraId="17A55BA5" w14:textId="77777777" w:rsidR="00DD47A1" w:rsidRPr="00FA680C" w:rsidRDefault="00DD47A1" w:rsidP="00DD47A1">
      <w:pPr>
        <w:jc w:val="center"/>
        <w:rPr>
          <w:rFonts w:ascii="Times New Roman" w:hAnsi="Times New Roman" w:cs="Times New Roman"/>
          <w:b/>
          <w:i/>
          <w:sz w:val="24"/>
          <w:szCs w:val="24"/>
        </w:rPr>
      </w:pPr>
    </w:p>
    <w:p w14:paraId="3DB98FE6" w14:textId="77777777" w:rsidR="00DD47A1" w:rsidRPr="00FA680C" w:rsidRDefault="00DD47A1" w:rsidP="00DD47A1">
      <w:pPr>
        <w:jc w:val="center"/>
        <w:rPr>
          <w:rFonts w:ascii="Times New Roman" w:hAnsi="Times New Roman" w:cs="Times New Roman"/>
          <w:b/>
          <w:i/>
          <w:sz w:val="24"/>
          <w:szCs w:val="24"/>
        </w:rPr>
      </w:pPr>
    </w:p>
    <w:p w14:paraId="12D244EC" w14:textId="77777777" w:rsidR="00DD47A1" w:rsidRPr="00FA680C" w:rsidRDefault="00DD47A1" w:rsidP="00DD47A1">
      <w:pPr>
        <w:jc w:val="center"/>
        <w:rPr>
          <w:rFonts w:ascii="Times New Roman" w:hAnsi="Times New Roman" w:cs="Times New Roman"/>
          <w:b/>
          <w:i/>
          <w:sz w:val="24"/>
          <w:szCs w:val="24"/>
        </w:rPr>
      </w:pPr>
    </w:p>
    <w:p w14:paraId="27AAC776" w14:textId="77777777" w:rsidR="00DD47A1" w:rsidRPr="00FA680C" w:rsidRDefault="00DD47A1" w:rsidP="00DD47A1">
      <w:pPr>
        <w:jc w:val="center"/>
        <w:rPr>
          <w:rFonts w:ascii="Times New Roman" w:hAnsi="Times New Roman" w:cs="Times New Roman"/>
          <w:b/>
          <w:i/>
          <w:sz w:val="24"/>
          <w:szCs w:val="24"/>
        </w:rPr>
      </w:pPr>
    </w:p>
    <w:p w14:paraId="5DB2B668" w14:textId="77777777" w:rsidR="00DD47A1" w:rsidRPr="00FA680C" w:rsidRDefault="00DD47A1" w:rsidP="00DD47A1">
      <w:pPr>
        <w:jc w:val="center"/>
        <w:rPr>
          <w:rFonts w:ascii="Times New Roman" w:hAnsi="Times New Roman" w:cs="Times New Roman"/>
          <w:b/>
          <w:i/>
          <w:sz w:val="24"/>
          <w:szCs w:val="24"/>
        </w:rPr>
      </w:pPr>
    </w:p>
    <w:p w14:paraId="2C0CAAFE" w14:textId="77777777" w:rsidR="00DD47A1" w:rsidRPr="00FA680C" w:rsidRDefault="00DD47A1" w:rsidP="00DD47A1">
      <w:pPr>
        <w:jc w:val="center"/>
        <w:rPr>
          <w:rFonts w:ascii="Times New Roman" w:hAnsi="Times New Roman" w:cs="Times New Roman"/>
          <w:b/>
          <w:i/>
          <w:sz w:val="24"/>
          <w:szCs w:val="24"/>
        </w:rPr>
      </w:pPr>
    </w:p>
    <w:p w14:paraId="7D08ABBC" w14:textId="77777777" w:rsidR="00DD47A1" w:rsidRPr="00FA680C" w:rsidRDefault="00DD47A1" w:rsidP="00DD47A1">
      <w:pPr>
        <w:jc w:val="center"/>
        <w:rPr>
          <w:rFonts w:ascii="Times New Roman" w:hAnsi="Times New Roman" w:cs="Times New Roman"/>
          <w:b/>
          <w:i/>
          <w:sz w:val="24"/>
          <w:szCs w:val="24"/>
        </w:rPr>
      </w:pPr>
    </w:p>
    <w:p w14:paraId="50B146DA" w14:textId="77777777" w:rsidR="00DD47A1" w:rsidRPr="00FA680C" w:rsidRDefault="00DD47A1" w:rsidP="00DD47A1">
      <w:pPr>
        <w:jc w:val="center"/>
        <w:rPr>
          <w:rFonts w:ascii="Times New Roman" w:hAnsi="Times New Roman" w:cs="Times New Roman"/>
          <w:b/>
          <w:i/>
          <w:sz w:val="24"/>
          <w:szCs w:val="24"/>
        </w:rPr>
      </w:pPr>
    </w:p>
    <w:p w14:paraId="3BF80744" w14:textId="77777777" w:rsidR="00DD47A1" w:rsidRDefault="00DD47A1" w:rsidP="00DD47A1">
      <w:pPr>
        <w:jc w:val="center"/>
        <w:rPr>
          <w:rFonts w:ascii="Times New Roman" w:hAnsi="Times New Roman" w:cs="Times New Roman"/>
          <w:b/>
          <w:i/>
          <w:sz w:val="24"/>
          <w:szCs w:val="24"/>
        </w:rPr>
      </w:pPr>
    </w:p>
    <w:p w14:paraId="5D81E089" w14:textId="77777777" w:rsidR="00DD47A1" w:rsidRDefault="00DD47A1" w:rsidP="00DD47A1">
      <w:pPr>
        <w:jc w:val="center"/>
        <w:rPr>
          <w:rFonts w:ascii="Times New Roman" w:hAnsi="Times New Roman" w:cs="Times New Roman"/>
          <w:b/>
          <w:i/>
          <w:sz w:val="24"/>
          <w:szCs w:val="24"/>
        </w:rPr>
      </w:pPr>
    </w:p>
    <w:p w14:paraId="5AD1EF03" w14:textId="77777777" w:rsidR="00DD47A1" w:rsidRDefault="00DD47A1" w:rsidP="00DD47A1">
      <w:pPr>
        <w:jc w:val="center"/>
        <w:rPr>
          <w:rFonts w:ascii="Times New Roman" w:hAnsi="Times New Roman" w:cs="Times New Roman"/>
          <w:b/>
          <w:i/>
          <w:sz w:val="24"/>
          <w:szCs w:val="24"/>
        </w:rPr>
      </w:pPr>
    </w:p>
    <w:p w14:paraId="06583658" w14:textId="77777777" w:rsidR="00DD47A1" w:rsidRDefault="00DD47A1" w:rsidP="00DD47A1">
      <w:pPr>
        <w:jc w:val="center"/>
        <w:rPr>
          <w:rFonts w:ascii="Times New Roman" w:hAnsi="Times New Roman" w:cs="Times New Roman"/>
          <w:b/>
          <w:i/>
          <w:sz w:val="24"/>
          <w:szCs w:val="24"/>
        </w:rPr>
      </w:pPr>
    </w:p>
    <w:p w14:paraId="2E86190A" w14:textId="77777777" w:rsidR="00DD47A1" w:rsidRDefault="00DD47A1" w:rsidP="00DD47A1">
      <w:pPr>
        <w:jc w:val="center"/>
        <w:rPr>
          <w:rFonts w:ascii="Times New Roman" w:hAnsi="Times New Roman" w:cs="Times New Roman"/>
          <w:b/>
          <w:i/>
          <w:sz w:val="24"/>
          <w:szCs w:val="24"/>
        </w:rPr>
      </w:pPr>
    </w:p>
    <w:p w14:paraId="3BC91D7B" w14:textId="77777777" w:rsidR="00DD47A1" w:rsidRDefault="00DD47A1" w:rsidP="00DD47A1">
      <w:pPr>
        <w:jc w:val="center"/>
        <w:rPr>
          <w:rFonts w:ascii="Times New Roman" w:hAnsi="Times New Roman" w:cs="Times New Roman"/>
          <w:b/>
          <w:i/>
          <w:sz w:val="24"/>
          <w:szCs w:val="24"/>
        </w:rPr>
      </w:pPr>
    </w:p>
    <w:p w14:paraId="27D53AFC" w14:textId="77777777" w:rsidR="00DD47A1" w:rsidRDefault="00DD47A1" w:rsidP="00DD47A1">
      <w:pPr>
        <w:jc w:val="center"/>
        <w:rPr>
          <w:rFonts w:ascii="Times New Roman" w:hAnsi="Times New Roman" w:cs="Times New Roman"/>
          <w:b/>
          <w:i/>
          <w:sz w:val="24"/>
          <w:szCs w:val="24"/>
        </w:rPr>
      </w:pPr>
    </w:p>
    <w:p w14:paraId="74298740" w14:textId="77777777" w:rsidR="00DD47A1" w:rsidRDefault="00DD47A1" w:rsidP="00DD47A1">
      <w:pPr>
        <w:jc w:val="center"/>
        <w:rPr>
          <w:rFonts w:ascii="Times New Roman" w:hAnsi="Times New Roman" w:cs="Times New Roman"/>
          <w:b/>
          <w:i/>
          <w:sz w:val="24"/>
          <w:szCs w:val="24"/>
        </w:rPr>
      </w:pPr>
    </w:p>
    <w:p w14:paraId="634AEA94" w14:textId="77777777" w:rsidR="00DD47A1" w:rsidRDefault="00DD47A1" w:rsidP="00DD47A1">
      <w:pPr>
        <w:jc w:val="center"/>
        <w:rPr>
          <w:rFonts w:ascii="Times New Roman" w:hAnsi="Times New Roman" w:cs="Times New Roman"/>
          <w:b/>
          <w:i/>
          <w:sz w:val="24"/>
          <w:szCs w:val="24"/>
        </w:rPr>
      </w:pPr>
    </w:p>
    <w:p w14:paraId="063BBCCF" w14:textId="77777777" w:rsidR="00DD47A1" w:rsidRDefault="00DD47A1" w:rsidP="00DD47A1">
      <w:pPr>
        <w:jc w:val="center"/>
        <w:rPr>
          <w:rFonts w:ascii="Times New Roman" w:hAnsi="Times New Roman" w:cs="Times New Roman"/>
          <w:b/>
          <w:i/>
          <w:sz w:val="24"/>
          <w:szCs w:val="24"/>
        </w:rPr>
      </w:pPr>
    </w:p>
    <w:p w14:paraId="3B5E6342" w14:textId="77777777" w:rsidR="00DD47A1" w:rsidRPr="00FA680C" w:rsidRDefault="00DD47A1" w:rsidP="00DD47A1">
      <w:pPr>
        <w:jc w:val="center"/>
        <w:rPr>
          <w:rFonts w:ascii="Times New Roman" w:hAnsi="Times New Roman" w:cs="Times New Roman"/>
          <w:b/>
          <w:i/>
          <w:sz w:val="24"/>
          <w:szCs w:val="24"/>
        </w:rPr>
      </w:pPr>
    </w:p>
    <w:p w14:paraId="353B8F06" w14:textId="77777777" w:rsidR="00DD47A1" w:rsidRPr="00FA680C" w:rsidRDefault="00DD47A1" w:rsidP="00DD47A1">
      <w:pPr>
        <w:jc w:val="center"/>
        <w:rPr>
          <w:rFonts w:ascii="Times New Roman" w:hAnsi="Times New Roman" w:cs="Times New Roman"/>
          <w:b/>
          <w:i/>
          <w:sz w:val="24"/>
          <w:szCs w:val="24"/>
        </w:rPr>
      </w:pPr>
    </w:p>
    <w:p w14:paraId="48EAB26B" w14:textId="77777777" w:rsidR="00DD47A1" w:rsidRPr="00FA680C" w:rsidRDefault="00DD47A1" w:rsidP="00DD47A1">
      <w:pPr>
        <w:jc w:val="center"/>
        <w:rPr>
          <w:rFonts w:ascii="Times New Roman" w:hAnsi="Times New Roman" w:cs="Times New Roman"/>
          <w:b/>
          <w:i/>
          <w:sz w:val="24"/>
          <w:szCs w:val="24"/>
        </w:rPr>
      </w:pPr>
    </w:p>
    <w:p w14:paraId="6ECB9985" w14:textId="0E2A3B4B" w:rsidR="00DD47A1" w:rsidRPr="00E6774A" w:rsidRDefault="00DD47A1" w:rsidP="00DD47A1">
      <w:pPr>
        <w:jc w:val="center"/>
        <w:rPr>
          <w:rFonts w:ascii="Times New Roman" w:hAnsi="Times New Roman" w:cs="Times New Roman"/>
          <w:b/>
          <w:sz w:val="24"/>
          <w:szCs w:val="24"/>
        </w:rPr>
      </w:pPr>
      <w:r w:rsidRPr="00FA680C">
        <w:rPr>
          <w:rFonts w:ascii="Times New Roman" w:hAnsi="Times New Roman" w:cs="Times New Roman"/>
          <w:b/>
          <w:bCs/>
          <w:sz w:val="24"/>
          <w:szCs w:val="24"/>
        </w:rPr>
        <w:t>20</w:t>
      </w:r>
      <w:r w:rsidR="00E9690E">
        <w:rPr>
          <w:rFonts w:ascii="Times New Roman" w:hAnsi="Times New Roman" w:cs="Times New Roman"/>
          <w:b/>
          <w:bCs/>
          <w:sz w:val="24"/>
          <w:szCs w:val="24"/>
        </w:rPr>
        <w:t xml:space="preserve">26 </w:t>
      </w:r>
      <w:r w:rsidRPr="00FA680C">
        <w:rPr>
          <w:rFonts w:ascii="Times New Roman" w:hAnsi="Times New Roman" w:cs="Times New Roman"/>
          <w:b/>
          <w:bCs/>
          <w:sz w:val="24"/>
          <w:szCs w:val="24"/>
        </w:rPr>
        <w:t>г.</w:t>
      </w:r>
    </w:p>
    <w:p w14:paraId="7DB7F5A0" w14:textId="70F40281" w:rsidR="00DD47A1" w:rsidRDefault="00DD47A1">
      <w:pPr>
        <w:rPr>
          <w:rFonts w:ascii="Times New Roman" w:eastAsia="Times New Roman" w:hAnsi="Times New Roman" w:cs="Times New Roman"/>
          <w:b/>
          <w:sz w:val="24"/>
          <w:szCs w:val="24"/>
          <w:vertAlign w:val="superscript"/>
          <w:lang w:eastAsia="zh-CN"/>
        </w:rPr>
      </w:pPr>
      <w:r>
        <w:rPr>
          <w:rFonts w:ascii="Times New Roman" w:eastAsia="Times New Roman" w:hAnsi="Times New Roman" w:cs="Times New Roman"/>
          <w:b/>
          <w:sz w:val="24"/>
          <w:szCs w:val="24"/>
          <w:vertAlign w:val="superscript"/>
          <w:lang w:eastAsia="zh-CN"/>
        </w:rPr>
        <w:br w:type="page"/>
      </w:r>
    </w:p>
    <w:p w14:paraId="4238A994" w14:textId="59234121" w:rsidR="0013234A" w:rsidRDefault="008C4F91" w:rsidP="008C4F91">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lastRenderedPageBreak/>
        <w:t>СОДЕРЖАНИЕ</w:t>
      </w:r>
    </w:p>
    <w:p w14:paraId="2EF791D1" w14:textId="77777777" w:rsidR="008C4F91" w:rsidRDefault="008C4F91">
      <w:pPr>
        <w:rPr>
          <w:rFonts w:ascii="Times New Roman" w:eastAsia="Times New Roman" w:hAnsi="Times New Roman" w:cs="Times New Roman"/>
          <w:b/>
          <w:bCs/>
          <w:sz w:val="24"/>
          <w:szCs w:val="24"/>
          <w:lang w:eastAsia="zh-CN"/>
        </w:rPr>
      </w:pPr>
    </w:p>
    <w:tbl>
      <w:tblPr>
        <w:tblStyle w:val="a3"/>
        <w:tblW w:w="0" w:type="auto"/>
        <w:tblLook w:val="04A0" w:firstRow="1" w:lastRow="0" w:firstColumn="1" w:lastColumn="0" w:noHBand="0" w:noVBand="1"/>
      </w:tblPr>
      <w:tblGrid>
        <w:gridCol w:w="8642"/>
        <w:gridCol w:w="987"/>
      </w:tblGrid>
      <w:tr w:rsidR="00CC713C" w14:paraId="6B87BC31" w14:textId="77777777" w:rsidTr="00CC713C">
        <w:tc>
          <w:tcPr>
            <w:tcW w:w="8642" w:type="dxa"/>
          </w:tcPr>
          <w:p w14:paraId="27F876D7" w14:textId="77777777" w:rsidR="00CC713C" w:rsidRDefault="00CC713C" w:rsidP="00CC713C">
            <w:pPr>
              <w:rPr>
                <w:rFonts w:ascii="Times New Roman" w:eastAsia="Times New Roman" w:hAnsi="Times New Roman" w:cs="Times New Roman"/>
                <w:b/>
                <w:bCs/>
                <w:sz w:val="24"/>
                <w:szCs w:val="24"/>
                <w:lang w:eastAsia="zh-CN"/>
              </w:rPr>
            </w:pPr>
            <w:r w:rsidRPr="00CC713C">
              <w:rPr>
                <w:rFonts w:ascii="Times New Roman" w:eastAsia="Times New Roman" w:hAnsi="Times New Roman" w:cs="Times New Roman"/>
                <w:b/>
                <w:bCs/>
                <w:sz w:val="24"/>
                <w:szCs w:val="24"/>
                <w:lang w:eastAsia="zh-CN"/>
              </w:rPr>
              <w:t xml:space="preserve">Общие положения </w:t>
            </w:r>
          </w:p>
          <w:p w14:paraId="005F1C78" w14:textId="77777777" w:rsidR="00CC713C" w:rsidRDefault="00CC713C">
            <w:pPr>
              <w:rPr>
                <w:rFonts w:ascii="Times New Roman" w:eastAsia="Times New Roman" w:hAnsi="Times New Roman" w:cs="Times New Roman"/>
                <w:b/>
                <w:bCs/>
                <w:sz w:val="24"/>
                <w:szCs w:val="24"/>
                <w:lang w:eastAsia="zh-CN"/>
              </w:rPr>
            </w:pPr>
          </w:p>
        </w:tc>
        <w:tc>
          <w:tcPr>
            <w:tcW w:w="987" w:type="dxa"/>
          </w:tcPr>
          <w:p w14:paraId="5BD3E868" w14:textId="2705F1EF" w:rsidR="00CC713C" w:rsidRDefault="006106B7" w:rsidP="006106B7">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3</w:t>
            </w:r>
          </w:p>
        </w:tc>
      </w:tr>
      <w:tr w:rsidR="00CC713C" w14:paraId="415670F4" w14:textId="77777777" w:rsidTr="00CC713C">
        <w:tc>
          <w:tcPr>
            <w:tcW w:w="8642" w:type="dxa"/>
          </w:tcPr>
          <w:p w14:paraId="17892726" w14:textId="77777777" w:rsidR="00CC713C" w:rsidRDefault="00CC713C" w:rsidP="00CC713C">
            <w:pPr>
              <w:rPr>
                <w:rFonts w:ascii="Times New Roman" w:eastAsia="Times New Roman" w:hAnsi="Times New Roman" w:cs="Times New Roman"/>
                <w:b/>
                <w:bCs/>
                <w:sz w:val="24"/>
                <w:szCs w:val="24"/>
                <w:lang w:eastAsia="zh-CN"/>
              </w:rPr>
            </w:pPr>
            <w:r w:rsidRPr="00CC713C">
              <w:rPr>
                <w:rFonts w:ascii="Times New Roman" w:eastAsia="Times New Roman" w:hAnsi="Times New Roman" w:cs="Times New Roman"/>
                <w:b/>
                <w:bCs/>
                <w:sz w:val="24"/>
                <w:szCs w:val="24"/>
                <w:lang w:eastAsia="zh-CN"/>
              </w:rPr>
              <w:t xml:space="preserve">Требования к проведению демонстрационного экзамена </w:t>
            </w:r>
          </w:p>
          <w:p w14:paraId="514B86EE" w14:textId="77777777" w:rsidR="00CC713C" w:rsidRDefault="00CC713C">
            <w:pPr>
              <w:rPr>
                <w:rFonts w:ascii="Times New Roman" w:eastAsia="Times New Roman" w:hAnsi="Times New Roman" w:cs="Times New Roman"/>
                <w:b/>
                <w:bCs/>
                <w:sz w:val="24"/>
                <w:szCs w:val="24"/>
                <w:lang w:eastAsia="zh-CN"/>
              </w:rPr>
            </w:pPr>
          </w:p>
        </w:tc>
        <w:tc>
          <w:tcPr>
            <w:tcW w:w="987" w:type="dxa"/>
          </w:tcPr>
          <w:p w14:paraId="59843E4A" w14:textId="1C0B7F08" w:rsidR="00CC713C" w:rsidRDefault="006106B7" w:rsidP="006106B7">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5</w:t>
            </w:r>
          </w:p>
        </w:tc>
      </w:tr>
      <w:tr w:rsidR="00CC713C" w14:paraId="3224F59A" w14:textId="77777777" w:rsidTr="00CC713C">
        <w:tc>
          <w:tcPr>
            <w:tcW w:w="8642" w:type="dxa"/>
          </w:tcPr>
          <w:p w14:paraId="728380E0" w14:textId="77777777" w:rsidR="00CC713C" w:rsidRDefault="00CC713C" w:rsidP="00CC713C">
            <w:pPr>
              <w:rPr>
                <w:rFonts w:ascii="Times New Roman" w:eastAsia="Times New Roman" w:hAnsi="Times New Roman" w:cs="Times New Roman"/>
                <w:b/>
                <w:bCs/>
                <w:sz w:val="24"/>
                <w:szCs w:val="24"/>
                <w:lang w:eastAsia="zh-CN"/>
              </w:rPr>
            </w:pPr>
            <w:r w:rsidRPr="00CC713C">
              <w:rPr>
                <w:rFonts w:ascii="Times New Roman" w:eastAsia="Times New Roman" w:hAnsi="Times New Roman" w:cs="Times New Roman"/>
                <w:b/>
                <w:bCs/>
                <w:sz w:val="24"/>
                <w:szCs w:val="24"/>
                <w:lang w:eastAsia="zh-CN"/>
              </w:rPr>
              <w:t>Организация и проведение защиты дипломного проекта (работы)</w:t>
            </w:r>
          </w:p>
          <w:p w14:paraId="2C3812D7" w14:textId="77777777" w:rsidR="00CC713C" w:rsidRDefault="00CC713C">
            <w:pPr>
              <w:rPr>
                <w:rFonts w:ascii="Times New Roman" w:eastAsia="Times New Roman" w:hAnsi="Times New Roman" w:cs="Times New Roman"/>
                <w:b/>
                <w:bCs/>
                <w:sz w:val="24"/>
                <w:szCs w:val="24"/>
                <w:lang w:eastAsia="zh-CN"/>
              </w:rPr>
            </w:pPr>
          </w:p>
        </w:tc>
        <w:tc>
          <w:tcPr>
            <w:tcW w:w="987" w:type="dxa"/>
          </w:tcPr>
          <w:p w14:paraId="7E377F8B" w14:textId="00150F01" w:rsidR="00CC713C" w:rsidRDefault="006106B7" w:rsidP="006106B7">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6</w:t>
            </w:r>
          </w:p>
        </w:tc>
      </w:tr>
      <w:tr w:rsidR="000C4B19" w14:paraId="65DC53AC" w14:textId="77777777" w:rsidTr="00CC713C">
        <w:tc>
          <w:tcPr>
            <w:tcW w:w="8642" w:type="dxa"/>
          </w:tcPr>
          <w:p w14:paraId="1E366EF9" w14:textId="594FFCC7" w:rsidR="000C4B19" w:rsidRPr="00CC713C" w:rsidRDefault="000C4B19" w:rsidP="00CC713C">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Приложения</w:t>
            </w:r>
          </w:p>
        </w:tc>
        <w:tc>
          <w:tcPr>
            <w:tcW w:w="987" w:type="dxa"/>
          </w:tcPr>
          <w:p w14:paraId="294C0EB1" w14:textId="6CA1349C" w:rsidR="000C4B19" w:rsidRDefault="000C4B19" w:rsidP="006106B7">
            <w:pPr>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7</w:t>
            </w:r>
          </w:p>
        </w:tc>
      </w:tr>
    </w:tbl>
    <w:p w14:paraId="7C8C4DD4" w14:textId="77777777" w:rsidR="00CC713C" w:rsidRDefault="00CC713C">
      <w:pPr>
        <w:rPr>
          <w:rFonts w:ascii="Times New Roman" w:eastAsia="Times New Roman" w:hAnsi="Times New Roman" w:cs="Times New Roman"/>
          <w:b/>
          <w:bCs/>
          <w:sz w:val="24"/>
          <w:szCs w:val="24"/>
          <w:lang w:eastAsia="zh-CN"/>
        </w:rPr>
      </w:pPr>
    </w:p>
    <w:p w14:paraId="6D38DC67" w14:textId="3AD60BF2" w:rsidR="0013234A" w:rsidRDefault="0013234A">
      <w:pPr>
        <w:rPr>
          <w:rFonts w:ascii="Times New Roman" w:eastAsia="Times New Roman" w:hAnsi="Times New Roman" w:cs="Times New Roman"/>
          <w:b/>
          <w:bCs/>
          <w:sz w:val="24"/>
          <w:szCs w:val="24"/>
          <w:lang w:eastAsia="zh-CN"/>
        </w:rPr>
      </w:pPr>
    </w:p>
    <w:p w14:paraId="409522E6" w14:textId="34689F2E" w:rsidR="003018D7" w:rsidRDefault="003018D7">
      <w:pPr>
        <w:rPr>
          <w:rFonts w:ascii="Times New Roman" w:eastAsia="Times New Roman" w:hAnsi="Times New Roman" w:cs="Times New Roman"/>
          <w:b/>
          <w:bCs/>
          <w:sz w:val="24"/>
          <w:szCs w:val="24"/>
          <w:lang w:eastAsia="zh-CN"/>
        </w:rPr>
      </w:pPr>
    </w:p>
    <w:p w14:paraId="2CAF8872" w14:textId="6574BE02" w:rsidR="003018D7" w:rsidRDefault="003018D7">
      <w:pPr>
        <w:rPr>
          <w:rFonts w:ascii="Times New Roman" w:eastAsia="Times New Roman" w:hAnsi="Times New Roman" w:cs="Times New Roman"/>
          <w:b/>
          <w:bCs/>
          <w:sz w:val="24"/>
          <w:szCs w:val="24"/>
          <w:lang w:eastAsia="zh-CN"/>
        </w:rPr>
      </w:pPr>
    </w:p>
    <w:p w14:paraId="4AAA33C2" w14:textId="027275FA" w:rsidR="003018D7" w:rsidRDefault="003018D7">
      <w:pPr>
        <w:rPr>
          <w:rFonts w:ascii="Times New Roman" w:eastAsia="Times New Roman" w:hAnsi="Times New Roman" w:cs="Times New Roman"/>
          <w:b/>
          <w:bCs/>
          <w:sz w:val="24"/>
          <w:szCs w:val="24"/>
          <w:lang w:eastAsia="zh-CN"/>
        </w:rPr>
      </w:pPr>
    </w:p>
    <w:p w14:paraId="7C24AB5E" w14:textId="2F1ABC96" w:rsidR="003018D7" w:rsidRDefault="003018D7">
      <w:pPr>
        <w:rPr>
          <w:rFonts w:ascii="Times New Roman" w:eastAsia="Times New Roman" w:hAnsi="Times New Roman" w:cs="Times New Roman"/>
          <w:b/>
          <w:bCs/>
          <w:sz w:val="24"/>
          <w:szCs w:val="24"/>
          <w:lang w:eastAsia="zh-CN"/>
        </w:rPr>
      </w:pPr>
    </w:p>
    <w:p w14:paraId="2FC18F8C" w14:textId="498097D7" w:rsidR="003018D7" w:rsidRDefault="003018D7">
      <w:pPr>
        <w:rPr>
          <w:rFonts w:ascii="Times New Roman" w:eastAsia="Times New Roman" w:hAnsi="Times New Roman" w:cs="Times New Roman"/>
          <w:b/>
          <w:bCs/>
          <w:sz w:val="24"/>
          <w:szCs w:val="24"/>
          <w:lang w:eastAsia="zh-CN"/>
        </w:rPr>
      </w:pPr>
    </w:p>
    <w:p w14:paraId="654DF46F" w14:textId="1F1540AE" w:rsidR="003018D7" w:rsidRDefault="003018D7">
      <w:pPr>
        <w:rPr>
          <w:rFonts w:ascii="Times New Roman" w:eastAsia="Times New Roman" w:hAnsi="Times New Roman" w:cs="Times New Roman"/>
          <w:b/>
          <w:bCs/>
          <w:sz w:val="24"/>
          <w:szCs w:val="24"/>
          <w:lang w:eastAsia="zh-CN"/>
        </w:rPr>
      </w:pPr>
    </w:p>
    <w:p w14:paraId="0D5F1F1E" w14:textId="4C7FFF24" w:rsidR="003018D7" w:rsidRDefault="003018D7">
      <w:pPr>
        <w:rPr>
          <w:rFonts w:ascii="Times New Roman" w:eastAsia="Times New Roman" w:hAnsi="Times New Roman" w:cs="Times New Roman"/>
          <w:b/>
          <w:bCs/>
          <w:sz w:val="24"/>
          <w:szCs w:val="24"/>
          <w:lang w:eastAsia="zh-CN"/>
        </w:rPr>
      </w:pPr>
    </w:p>
    <w:p w14:paraId="656BD6AD" w14:textId="63C23ED9" w:rsidR="003018D7" w:rsidRDefault="003018D7">
      <w:pPr>
        <w:rPr>
          <w:rFonts w:ascii="Times New Roman" w:eastAsia="Times New Roman" w:hAnsi="Times New Roman" w:cs="Times New Roman"/>
          <w:b/>
          <w:bCs/>
          <w:sz w:val="24"/>
          <w:szCs w:val="24"/>
          <w:lang w:eastAsia="zh-CN"/>
        </w:rPr>
      </w:pPr>
    </w:p>
    <w:p w14:paraId="2DF1FB13" w14:textId="1A72BF97" w:rsidR="003018D7" w:rsidRDefault="003018D7">
      <w:pPr>
        <w:rPr>
          <w:rFonts w:ascii="Times New Roman" w:eastAsia="Times New Roman" w:hAnsi="Times New Roman" w:cs="Times New Roman"/>
          <w:b/>
          <w:bCs/>
          <w:sz w:val="24"/>
          <w:szCs w:val="24"/>
          <w:lang w:eastAsia="zh-CN"/>
        </w:rPr>
      </w:pPr>
    </w:p>
    <w:p w14:paraId="3F2CBE73" w14:textId="51A7FB86" w:rsidR="003018D7" w:rsidRDefault="003018D7">
      <w:pPr>
        <w:rPr>
          <w:rFonts w:ascii="Times New Roman" w:eastAsia="Times New Roman" w:hAnsi="Times New Roman" w:cs="Times New Roman"/>
          <w:b/>
          <w:bCs/>
          <w:sz w:val="24"/>
          <w:szCs w:val="24"/>
          <w:lang w:eastAsia="zh-CN"/>
        </w:rPr>
      </w:pPr>
    </w:p>
    <w:p w14:paraId="34691A26" w14:textId="777F9E12" w:rsidR="003018D7" w:rsidRDefault="003018D7">
      <w:pPr>
        <w:rPr>
          <w:rFonts w:ascii="Times New Roman" w:eastAsia="Times New Roman" w:hAnsi="Times New Roman" w:cs="Times New Roman"/>
          <w:b/>
          <w:bCs/>
          <w:sz w:val="24"/>
          <w:szCs w:val="24"/>
          <w:lang w:eastAsia="zh-CN"/>
        </w:rPr>
      </w:pPr>
    </w:p>
    <w:p w14:paraId="75E00FAC" w14:textId="50F9F26D" w:rsidR="003018D7" w:rsidRDefault="003018D7">
      <w:pPr>
        <w:rPr>
          <w:rFonts w:ascii="Times New Roman" w:eastAsia="Times New Roman" w:hAnsi="Times New Roman" w:cs="Times New Roman"/>
          <w:b/>
          <w:bCs/>
          <w:sz w:val="24"/>
          <w:szCs w:val="24"/>
          <w:lang w:eastAsia="zh-CN"/>
        </w:rPr>
      </w:pPr>
    </w:p>
    <w:p w14:paraId="1FD63277" w14:textId="3E1BDE96" w:rsidR="003018D7" w:rsidRDefault="003018D7">
      <w:pPr>
        <w:rPr>
          <w:rFonts w:ascii="Times New Roman" w:eastAsia="Times New Roman" w:hAnsi="Times New Roman" w:cs="Times New Roman"/>
          <w:b/>
          <w:bCs/>
          <w:sz w:val="24"/>
          <w:szCs w:val="24"/>
          <w:lang w:eastAsia="zh-CN"/>
        </w:rPr>
      </w:pPr>
    </w:p>
    <w:p w14:paraId="4E370053" w14:textId="28BA977C" w:rsidR="003018D7" w:rsidRDefault="003018D7">
      <w:pPr>
        <w:rPr>
          <w:rFonts w:ascii="Times New Roman" w:eastAsia="Times New Roman" w:hAnsi="Times New Roman" w:cs="Times New Roman"/>
          <w:b/>
          <w:bCs/>
          <w:sz w:val="24"/>
          <w:szCs w:val="24"/>
          <w:lang w:eastAsia="zh-CN"/>
        </w:rPr>
      </w:pPr>
    </w:p>
    <w:p w14:paraId="19522E9D" w14:textId="7818FB3A" w:rsidR="003018D7" w:rsidRDefault="003018D7">
      <w:pPr>
        <w:rPr>
          <w:rFonts w:ascii="Times New Roman" w:eastAsia="Times New Roman" w:hAnsi="Times New Roman" w:cs="Times New Roman"/>
          <w:b/>
          <w:bCs/>
          <w:sz w:val="24"/>
          <w:szCs w:val="24"/>
          <w:lang w:eastAsia="zh-CN"/>
        </w:rPr>
      </w:pPr>
    </w:p>
    <w:p w14:paraId="716AC72B" w14:textId="5D5238E9" w:rsidR="003018D7" w:rsidRDefault="003018D7">
      <w:pPr>
        <w:rPr>
          <w:rFonts w:ascii="Times New Roman" w:eastAsia="Times New Roman" w:hAnsi="Times New Roman" w:cs="Times New Roman"/>
          <w:b/>
          <w:bCs/>
          <w:sz w:val="24"/>
          <w:szCs w:val="24"/>
          <w:lang w:eastAsia="zh-CN"/>
        </w:rPr>
      </w:pPr>
    </w:p>
    <w:p w14:paraId="365E2720" w14:textId="0ACD26D2" w:rsidR="003018D7" w:rsidRDefault="003018D7">
      <w:pPr>
        <w:rPr>
          <w:rFonts w:ascii="Times New Roman" w:eastAsia="Times New Roman" w:hAnsi="Times New Roman" w:cs="Times New Roman"/>
          <w:b/>
          <w:bCs/>
          <w:sz w:val="24"/>
          <w:szCs w:val="24"/>
          <w:lang w:eastAsia="zh-CN"/>
        </w:rPr>
      </w:pPr>
    </w:p>
    <w:p w14:paraId="7B56EA54" w14:textId="1724B2A9" w:rsidR="003018D7" w:rsidRDefault="003018D7">
      <w:pPr>
        <w:rPr>
          <w:rFonts w:ascii="Times New Roman" w:eastAsia="Times New Roman" w:hAnsi="Times New Roman" w:cs="Times New Roman"/>
          <w:b/>
          <w:bCs/>
          <w:sz w:val="24"/>
          <w:szCs w:val="24"/>
          <w:lang w:eastAsia="zh-CN"/>
        </w:rPr>
      </w:pPr>
    </w:p>
    <w:p w14:paraId="75E6C5B3" w14:textId="2E890053" w:rsidR="003018D7" w:rsidRDefault="003018D7">
      <w:pPr>
        <w:rPr>
          <w:rFonts w:ascii="Times New Roman" w:eastAsia="Times New Roman" w:hAnsi="Times New Roman" w:cs="Times New Roman"/>
          <w:b/>
          <w:bCs/>
          <w:sz w:val="24"/>
          <w:szCs w:val="24"/>
          <w:lang w:eastAsia="zh-CN"/>
        </w:rPr>
      </w:pPr>
    </w:p>
    <w:p w14:paraId="58DE4E56" w14:textId="5FF74952" w:rsidR="003018D7" w:rsidRDefault="003018D7">
      <w:pPr>
        <w:rPr>
          <w:rFonts w:ascii="Times New Roman" w:eastAsia="Times New Roman" w:hAnsi="Times New Roman" w:cs="Times New Roman"/>
          <w:b/>
          <w:bCs/>
          <w:sz w:val="24"/>
          <w:szCs w:val="24"/>
          <w:lang w:eastAsia="zh-CN"/>
        </w:rPr>
      </w:pPr>
    </w:p>
    <w:p w14:paraId="2CC4B478" w14:textId="6B8ECEC8" w:rsidR="003018D7" w:rsidRDefault="003018D7">
      <w:pPr>
        <w:rPr>
          <w:rFonts w:ascii="Times New Roman" w:eastAsia="Times New Roman" w:hAnsi="Times New Roman" w:cs="Times New Roman"/>
          <w:b/>
          <w:bCs/>
          <w:sz w:val="24"/>
          <w:szCs w:val="24"/>
          <w:lang w:eastAsia="zh-CN"/>
        </w:rPr>
      </w:pPr>
    </w:p>
    <w:p w14:paraId="609FAD70" w14:textId="118ED55B" w:rsidR="003018D7" w:rsidRDefault="003018D7">
      <w:pPr>
        <w:rPr>
          <w:rFonts w:ascii="Times New Roman" w:eastAsia="Times New Roman" w:hAnsi="Times New Roman" w:cs="Times New Roman"/>
          <w:b/>
          <w:bCs/>
          <w:sz w:val="24"/>
          <w:szCs w:val="24"/>
          <w:lang w:eastAsia="zh-CN"/>
        </w:rPr>
      </w:pPr>
    </w:p>
    <w:p w14:paraId="2F9BCDF0" w14:textId="77A785E6" w:rsidR="003018D7" w:rsidRDefault="003018D7">
      <w:pPr>
        <w:rPr>
          <w:rFonts w:ascii="Times New Roman" w:eastAsia="Times New Roman" w:hAnsi="Times New Roman" w:cs="Times New Roman"/>
          <w:b/>
          <w:bCs/>
          <w:sz w:val="24"/>
          <w:szCs w:val="24"/>
          <w:lang w:eastAsia="zh-CN"/>
        </w:rPr>
      </w:pPr>
    </w:p>
    <w:p w14:paraId="70C8CFDF" w14:textId="0CB82E4F" w:rsidR="003018D7" w:rsidRDefault="003018D7">
      <w:pPr>
        <w:rPr>
          <w:rFonts w:ascii="Times New Roman" w:eastAsia="Times New Roman" w:hAnsi="Times New Roman" w:cs="Times New Roman"/>
          <w:b/>
          <w:bCs/>
          <w:sz w:val="24"/>
          <w:szCs w:val="24"/>
          <w:lang w:eastAsia="zh-CN"/>
        </w:rPr>
      </w:pPr>
    </w:p>
    <w:p w14:paraId="10D5396F" w14:textId="1CBD723C" w:rsidR="003018D7" w:rsidRDefault="003018D7">
      <w:pPr>
        <w:rPr>
          <w:rFonts w:ascii="Times New Roman" w:eastAsia="Times New Roman" w:hAnsi="Times New Roman" w:cs="Times New Roman"/>
          <w:b/>
          <w:bCs/>
          <w:sz w:val="24"/>
          <w:szCs w:val="24"/>
          <w:lang w:eastAsia="zh-CN"/>
        </w:rPr>
      </w:pPr>
    </w:p>
    <w:p w14:paraId="2AD41761" w14:textId="78D2296C" w:rsidR="003018D7" w:rsidRDefault="003018D7">
      <w:pPr>
        <w:rPr>
          <w:rFonts w:ascii="Times New Roman" w:eastAsia="Times New Roman" w:hAnsi="Times New Roman" w:cs="Times New Roman"/>
          <w:b/>
          <w:bCs/>
          <w:sz w:val="24"/>
          <w:szCs w:val="24"/>
          <w:lang w:eastAsia="zh-CN"/>
        </w:rPr>
      </w:pPr>
    </w:p>
    <w:p w14:paraId="318BFDA9" w14:textId="59D84E09" w:rsidR="003018D7" w:rsidRDefault="003018D7">
      <w:pPr>
        <w:rPr>
          <w:rFonts w:ascii="Times New Roman" w:eastAsia="Times New Roman" w:hAnsi="Times New Roman" w:cs="Times New Roman"/>
          <w:b/>
          <w:bCs/>
          <w:sz w:val="24"/>
          <w:szCs w:val="24"/>
          <w:lang w:eastAsia="zh-CN"/>
        </w:rPr>
      </w:pPr>
    </w:p>
    <w:p w14:paraId="5A369E2A" w14:textId="2533D247" w:rsidR="003018D7" w:rsidRDefault="003018D7">
      <w:pPr>
        <w:rPr>
          <w:rFonts w:ascii="Times New Roman" w:eastAsia="Times New Roman" w:hAnsi="Times New Roman" w:cs="Times New Roman"/>
          <w:b/>
          <w:bCs/>
          <w:sz w:val="24"/>
          <w:szCs w:val="24"/>
          <w:lang w:eastAsia="zh-CN"/>
        </w:rPr>
      </w:pPr>
    </w:p>
    <w:p w14:paraId="5016A8FC" w14:textId="102F8ED6" w:rsidR="003018D7" w:rsidRDefault="003018D7">
      <w:pPr>
        <w:rPr>
          <w:rFonts w:ascii="Times New Roman" w:eastAsia="Times New Roman" w:hAnsi="Times New Roman" w:cs="Times New Roman"/>
          <w:b/>
          <w:bCs/>
          <w:sz w:val="24"/>
          <w:szCs w:val="24"/>
          <w:lang w:eastAsia="zh-CN"/>
        </w:rPr>
      </w:pPr>
    </w:p>
    <w:p w14:paraId="0B87621D" w14:textId="4DAA9659" w:rsidR="003018D7" w:rsidRDefault="003018D7">
      <w:pPr>
        <w:rPr>
          <w:rFonts w:ascii="Times New Roman" w:eastAsia="Times New Roman" w:hAnsi="Times New Roman" w:cs="Times New Roman"/>
          <w:b/>
          <w:bCs/>
          <w:sz w:val="24"/>
          <w:szCs w:val="24"/>
          <w:lang w:eastAsia="zh-CN"/>
        </w:rPr>
      </w:pPr>
    </w:p>
    <w:p w14:paraId="2456B55E" w14:textId="1ED315ED" w:rsidR="003018D7" w:rsidRDefault="003018D7">
      <w:pPr>
        <w:rPr>
          <w:rFonts w:ascii="Times New Roman" w:eastAsia="Times New Roman" w:hAnsi="Times New Roman" w:cs="Times New Roman"/>
          <w:b/>
          <w:bCs/>
          <w:sz w:val="24"/>
          <w:szCs w:val="24"/>
          <w:lang w:eastAsia="zh-CN"/>
        </w:rPr>
      </w:pPr>
    </w:p>
    <w:p w14:paraId="22FCF80C" w14:textId="5CACE3A2" w:rsidR="003018D7" w:rsidRDefault="003018D7">
      <w:pPr>
        <w:rPr>
          <w:rFonts w:ascii="Times New Roman" w:eastAsia="Times New Roman" w:hAnsi="Times New Roman" w:cs="Times New Roman"/>
          <w:b/>
          <w:bCs/>
          <w:sz w:val="24"/>
          <w:szCs w:val="24"/>
          <w:lang w:eastAsia="zh-CN"/>
        </w:rPr>
      </w:pPr>
    </w:p>
    <w:p w14:paraId="6FA59AAF" w14:textId="39C0C1E9" w:rsidR="003018D7" w:rsidRDefault="003018D7">
      <w:pPr>
        <w:rPr>
          <w:rFonts w:ascii="Times New Roman" w:eastAsia="Times New Roman" w:hAnsi="Times New Roman" w:cs="Times New Roman"/>
          <w:b/>
          <w:bCs/>
          <w:sz w:val="24"/>
          <w:szCs w:val="24"/>
          <w:lang w:eastAsia="zh-CN"/>
        </w:rPr>
      </w:pPr>
    </w:p>
    <w:p w14:paraId="32DBD7BE" w14:textId="1914C8AA" w:rsidR="003018D7" w:rsidRDefault="003018D7">
      <w:pPr>
        <w:rPr>
          <w:rFonts w:ascii="Times New Roman" w:eastAsia="Times New Roman" w:hAnsi="Times New Roman" w:cs="Times New Roman"/>
          <w:b/>
          <w:bCs/>
          <w:sz w:val="24"/>
          <w:szCs w:val="24"/>
          <w:lang w:eastAsia="zh-CN"/>
        </w:rPr>
      </w:pPr>
    </w:p>
    <w:p w14:paraId="4D62EAF6" w14:textId="5C992093" w:rsidR="003018D7" w:rsidRDefault="003018D7">
      <w:pPr>
        <w:rPr>
          <w:rFonts w:ascii="Times New Roman" w:eastAsia="Times New Roman" w:hAnsi="Times New Roman" w:cs="Times New Roman"/>
          <w:b/>
          <w:bCs/>
          <w:sz w:val="24"/>
          <w:szCs w:val="24"/>
          <w:lang w:eastAsia="zh-CN"/>
        </w:rPr>
      </w:pPr>
    </w:p>
    <w:p w14:paraId="798381B0" w14:textId="749B1306" w:rsidR="003018D7" w:rsidRDefault="003018D7">
      <w:pPr>
        <w:rPr>
          <w:rFonts w:ascii="Times New Roman" w:eastAsia="Times New Roman" w:hAnsi="Times New Roman" w:cs="Times New Roman"/>
          <w:b/>
          <w:bCs/>
          <w:sz w:val="24"/>
          <w:szCs w:val="24"/>
          <w:lang w:eastAsia="zh-CN"/>
        </w:rPr>
      </w:pPr>
    </w:p>
    <w:p w14:paraId="7C35D087" w14:textId="244340CB" w:rsidR="003018D7" w:rsidRDefault="003018D7">
      <w:pPr>
        <w:rPr>
          <w:rFonts w:ascii="Times New Roman" w:eastAsia="Times New Roman" w:hAnsi="Times New Roman" w:cs="Times New Roman"/>
          <w:b/>
          <w:bCs/>
          <w:sz w:val="24"/>
          <w:szCs w:val="24"/>
          <w:lang w:eastAsia="zh-CN"/>
        </w:rPr>
      </w:pPr>
    </w:p>
    <w:p w14:paraId="4319794C" w14:textId="1BC8A647" w:rsidR="003018D7" w:rsidRDefault="003018D7">
      <w:pPr>
        <w:rPr>
          <w:rFonts w:ascii="Times New Roman" w:eastAsia="Times New Roman" w:hAnsi="Times New Roman" w:cs="Times New Roman"/>
          <w:b/>
          <w:bCs/>
          <w:sz w:val="24"/>
          <w:szCs w:val="24"/>
          <w:lang w:eastAsia="zh-CN"/>
        </w:rPr>
      </w:pPr>
    </w:p>
    <w:p w14:paraId="7B9FBFA4" w14:textId="763C650F" w:rsidR="003018D7" w:rsidRDefault="003018D7">
      <w:pPr>
        <w:rPr>
          <w:rFonts w:ascii="Times New Roman" w:eastAsia="Times New Roman" w:hAnsi="Times New Roman" w:cs="Times New Roman"/>
          <w:b/>
          <w:bCs/>
          <w:sz w:val="24"/>
          <w:szCs w:val="24"/>
          <w:lang w:eastAsia="zh-CN"/>
        </w:rPr>
      </w:pPr>
    </w:p>
    <w:p w14:paraId="05FDF4B4" w14:textId="2629BBB4" w:rsidR="003018D7" w:rsidRDefault="003018D7">
      <w:pPr>
        <w:rPr>
          <w:rFonts w:ascii="Times New Roman" w:eastAsia="Times New Roman" w:hAnsi="Times New Roman" w:cs="Times New Roman"/>
          <w:b/>
          <w:bCs/>
          <w:sz w:val="24"/>
          <w:szCs w:val="24"/>
          <w:lang w:eastAsia="zh-CN"/>
        </w:rPr>
      </w:pPr>
    </w:p>
    <w:p w14:paraId="2A12B62B" w14:textId="77777777" w:rsidR="003018D7" w:rsidRDefault="003018D7">
      <w:pPr>
        <w:rPr>
          <w:rFonts w:ascii="Times New Roman" w:eastAsia="Times New Roman" w:hAnsi="Times New Roman" w:cs="Times New Roman"/>
          <w:b/>
          <w:bCs/>
          <w:sz w:val="24"/>
          <w:szCs w:val="24"/>
          <w:lang w:eastAsia="zh-CN"/>
        </w:rPr>
      </w:pPr>
    </w:p>
    <w:p w14:paraId="0F644B66" w14:textId="3BA9FA01" w:rsidR="00C07FB3" w:rsidRPr="00C07FB3" w:rsidRDefault="00C07FB3" w:rsidP="00875CE1">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2" w:name="_Toc156565549"/>
      <w:r w:rsidRPr="00C07FB3">
        <w:rPr>
          <w:rFonts w:ascii="Times New Roman" w:eastAsia="Times New Roman" w:hAnsi="Times New Roman" w:cs="Times New Roman"/>
          <w:b/>
          <w:bCs/>
          <w:sz w:val="24"/>
          <w:szCs w:val="24"/>
          <w:lang w:eastAsia="zh-CN"/>
        </w:rPr>
        <w:lastRenderedPageBreak/>
        <w:t xml:space="preserve">Общие </w:t>
      </w:r>
      <w:r w:rsidR="00D13E2F">
        <w:rPr>
          <w:rFonts w:ascii="Times New Roman" w:eastAsia="Times New Roman" w:hAnsi="Times New Roman" w:cs="Times New Roman"/>
          <w:b/>
          <w:bCs/>
          <w:sz w:val="24"/>
          <w:szCs w:val="24"/>
          <w:lang w:eastAsia="zh-CN"/>
        </w:rPr>
        <w:t>положения</w:t>
      </w:r>
      <w:bookmarkEnd w:id="2"/>
    </w:p>
    <w:p w14:paraId="01CEA897" w14:textId="77777777" w:rsidR="00CC713C" w:rsidRPr="00892D5B" w:rsidRDefault="00CC713C" w:rsidP="00892D5B">
      <w:pPr>
        <w:autoSpaceDE w:val="0"/>
        <w:autoSpaceDN w:val="0"/>
        <w:adjustRightInd w:val="0"/>
        <w:ind w:firstLine="709"/>
        <w:jc w:val="both"/>
        <w:rPr>
          <w:rFonts w:ascii="Times New Roman" w:hAnsi="Times New Roman" w:cs="Times New Roman"/>
          <w:color w:val="000000"/>
          <w:sz w:val="24"/>
          <w:szCs w:val="24"/>
        </w:rPr>
      </w:pPr>
      <w:r w:rsidRPr="00CC713C">
        <w:rPr>
          <w:rFonts w:ascii="Times New Roman" w:hAnsi="Times New Roman" w:cs="Times New Roman"/>
          <w:color w:val="000000"/>
          <w:sz w:val="24"/>
          <w:szCs w:val="24"/>
        </w:rPr>
        <w:t xml:space="preserve">Программа государственной итоговой аттестации (далее – программа ГИА) выпускников по специальности 21.02.18 Обогащение полезных ископаемых разработана в соответствии с Законом Российской Федерации от 29.12.2012 г. № 273-ФЗ «Об образовании в Российской Федерации», Приказом </w:t>
      </w:r>
      <w:proofErr w:type="spellStart"/>
      <w:r w:rsidRPr="00CC713C">
        <w:rPr>
          <w:rFonts w:ascii="Times New Roman" w:hAnsi="Times New Roman" w:cs="Times New Roman"/>
          <w:color w:val="000000"/>
          <w:sz w:val="24"/>
          <w:szCs w:val="24"/>
        </w:rPr>
        <w:t>Минпросвещения</w:t>
      </w:r>
      <w:proofErr w:type="spellEnd"/>
      <w:r w:rsidRPr="00CC713C">
        <w:rPr>
          <w:rFonts w:ascii="Times New Roman" w:hAnsi="Times New Roman" w:cs="Times New Roman"/>
          <w:color w:val="000000"/>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ФГОС СПО по специальности 21.02.18 Обогащение полезных ископаемых, и определяет совокупность требований к ее организации и проведению. </w:t>
      </w:r>
    </w:p>
    <w:p w14:paraId="352A843B" w14:textId="77777777" w:rsidR="00CC713C" w:rsidRPr="00892D5B" w:rsidRDefault="00CC713C" w:rsidP="00892D5B">
      <w:pPr>
        <w:autoSpaceDE w:val="0"/>
        <w:autoSpaceDN w:val="0"/>
        <w:adjustRightInd w:val="0"/>
        <w:ind w:firstLine="709"/>
        <w:jc w:val="both"/>
        <w:rPr>
          <w:rFonts w:ascii="Times New Roman" w:hAnsi="Times New Roman" w:cs="Times New Roman"/>
          <w:color w:val="000000"/>
          <w:sz w:val="24"/>
          <w:szCs w:val="24"/>
        </w:rPr>
      </w:pPr>
      <w:r w:rsidRPr="00CC713C">
        <w:rPr>
          <w:rFonts w:ascii="Times New Roman" w:hAnsi="Times New Roman" w:cs="Times New Roman"/>
          <w:color w:val="000000"/>
          <w:sz w:val="24"/>
          <w:szCs w:val="24"/>
        </w:rPr>
        <w:t>Цель государственной итоговой аттестации – установление соответствия результатов освоения обучающимися образовательной программы по специальности 21.02.18 Обогащение полезных ископаемых соответствующим требованиям ФГОС СПО с учетом требований регионального рынка труда, их готовность и способность решать профессиональные задачи.</w:t>
      </w:r>
    </w:p>
    <w:p w14:paraId="7F50FA34" w14:textId="77777777" w:rsidR="00CC713C" w:rsidRPr="00892D5B" w:rsidRDefault="00CC713C" w:rsidP="00892D5B">
      <w:pPr>
        <w:autoSpaceDE w:val="0"/>
        <w:autoSpaceDN w:val="0"/>
        <w:adjustRightInd w:val="0"/>
        <w:ind w:firstLine="709"/>
        <w:jc w:val="both"/>
        <w:rPr>
          <w:rFonts w:ascii="Times New Roman" w:hAnsi="Times New Roman" w:cs="Times New Roman"/>
          <w:color w:val="000000"/>
          <w:sz w:val="24"/>
          <w:szCs w:val="24"/>
        </w:rPr>
      </w:pPr>
      <w:r w:rsidRPr="00CC713C">
        <w:rPr>
          <w:rFonts w:ascii="Times New Roman" w:hAnsi="Times New Roman" w:cs="Times New Roman"/>
          <w:color w:val="000000"/>
          <w:sz w:val="24"/>
          <w:szCs w:val="24"/>
        </w:rPr>
        <w:t xml:space="preserve">Задачи государственной итоговой аттестации: </w:t>
      </w:r>
    </w:p>
    <w:p w14:paraId="0910308B" w14:textId="77777777" w:rsidR="00CC713C" w:rsidRPr="00892D5B" w:rsidRDefault="00CC713C" w:rsidP="00892D5B">
      <w:pPr>
        <w:autoSpaceDE w:val="0"/>
        <w:autoSpaceDN w:val="0"/>
        <w:adjustRightInd w:val="0"/>
        <w:ind w:firstLine="709"/>
        <w:jc w:val="both"/>
        <w:rPr>
          <w:rFonts w:ascii="Times New Roman" w:hAnsi="Times New Roman" w:cs="Times New Roman"/>
          <w:color w:val="000000"/>
          <w:sz w:val="24"/>
          <w:szCs w:val="24"/>
        </w:rPr>
      </w:pPr>
      <w:r w:rsidRPr="00CC713C">
        <w:rPr>
          <w:rFonts w:ascii="Times New Roman" w:hAnsi="Times New Roman" w:cs="Times New Roman"/>
          <w:color w:val="000000"/>
          <w:sz w:val="24"/>
          <w:szCs w:val="24"/>
        </w:rPr>
        <w:t xml:space="preserve">–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 </w:t>
      </w:r>
    </w:p>
    <w:p w14:paraId="59FD6A79" w14:textId="77777777" w:rsidR="00CC713C" w:rsidRPr="00892D5B" w:rsidRDefault="00CC713C" w:rsidP="00892D5B">
      <w:pPr>
        <w:autoSpaceDE w:val="0"/>
        <w:autoSpaceDN w:val="0"/>
        <w:adjustRightInd w:val="0"/>
        <w:ind w:firstLine="709"/>
        <w:jc w:val="both"/>
        <w:rPr>
          <w:rFonts w:ascii="Times New Roman" w:hAnsi="Times New Roman" w:cs="Times New Roman"/>
          <w:color w:val="000000"/>
          <w:sz w:val="24"/>
          <w:szCs w:val="24"/>
        </w:rPr>
      </w:pPr>
      <w:r w:rsidRPr="00CC713C">
        <w:rPr>
          <w:rFonts w:ascii="Times New Roman" w:hAnsi="Times New Roman" w:cs="Times New Roman"/>
          <w:color w:val="000000"/>
          <w:sz w:val="24"/>
          <w:szCs w:val="24"/>
        </w:rPr>
        <w:t xml:space="preserve">– определение степени сформированности профессиональных компетенций, личностных качеств, соответствующих ФГОС СПО и наиболее востребованных на рынке труда. </w:t>
      </w:r>
    </w:p>
    <w:p w14:paraId="7EA67F78" w14:textId="77777777" w:rsidR="00CC713C" w:rsidRPr="00892D5B" w:rsidRDefault="00CC713C" w:rsidP="00892D5B">
      <w:pPr>
        <w:autoSpaceDE w:val="0"/>
        <w:autoSpaceDN w:val="0"/>
        <w:adjustRightInd w:val="0"/>
        <w:ind w:firstLine="709"/>
        <w:jc w:val="both"/>
        <w:rPr>
          <w:rFonts w:ascii="Times New Roman" w:hAnsi="Times New Roman" w:cs="Times New Roman"/>
          <w:color w:val="000000"/>
          <w:sz w:val="24"/>
          <w:szCs w:val="24"/>
        </w:rPr>
      </w:pPr>
      <w:r w:rsidRPr="00CC713C">
        <w:rPr>
          <w:rFonts w:ascii="Times New Roman" w:hAnsi="Times New Roman" w:cs="Times New Roman"/>
          <w:color w:val="000000"/>
          <w:sz w:val="24"/>
          <w:szCs w:val="24"/>
        </w:rPr>
        <w:t xml:space="preserve">По результатам ГИА выпускнику по специальности 21.02.18 Обогащение полезных ископаемых присваивается квалификация: Специалист по обогащению полезных ископаемых. </w:t>
      </w:r>
    </w:p>
    <w:p w14:paraId="726F28F9" w14:textId="44598D69" w:rsidR="00CC713C" w:rsidRPr="00892D5B" w:rsidRDefault="00892D5B" w:rsidP="00892D5B">
      <w:pPr>
        <w:autoSpaceDE w:val="0"/>
        <w:autoSpaceDN w:val="0"/>
        <w:adjustRightInd w:val="0"/>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00CC713C" w:rsidRPr="00CC713C">
        <w:rPr>
          <w:rFonts w:ascii="Times New Roman" w:hAnsi="Times New Roman" w:cs="Times New Roman"/>
          <w:color w:val="000000"/>
          <w:sz w:val="24"/>
          <w:szCs w:val="24"/>
        </w:rPr>
        <w:t xml:space="preserve">рограмма ГИА является частью основной ОПОП-П по программе подготовки специалистов среднего звена и определяет совокупность требований к ГИА, в том числе к содержанию, организации работы, оценочным материалам ГИА выпускников по данной специальности. </w:t>
      </w:r>
    </w:p>
    <w:p w14:paraId="34557193" w14:textId="77777777" w:rsidR="00CC713C" w:rsidRPr="00892D5B" w:rsidRDefault="00CC713C" w:rsidP="00892D5B">
      <w:pPr>
        <w:autoSpaceDE w:val="0"/>
        <w:autoSpaceDN w:val="0"/>
        <w:adjustRightInd w:val="0"/>
        <w:ind w:firstLine="709"/>
        <w:jc w:val="both"/>
        <w:rPr>
          <w:rFonts w:ascii="Times New Roman" w:hAnsi="Times New Roman" w:cs="Times New Roman"/>
          <w:color w:val="000000"/>
          <w:sz w:val="24"/>
          <w:szCs w:val="24"/>
        </w:rPr>
      </w:pPr>
      <w:r w:rsidRPr="00892D5B">
        <w:rPr>
          <w:rFonts w:ascii="Times New Roman" w:hAnsi="Times New Roman" w:cs="Times New Roman"/>
          <w:color w:val="000000"/>
          <w:sz w:val="24"/>
          <w:szCs w:val="24"/>
        </w:rP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7F63B460" w14:textId="77777777" w:rsidR="0082650E" w:rsidRDefault="0082650E" w:rsidP="00CC713C">
      <w:pPr>
        <w:autoSpaceDE w:val="0"/>
        <w:autoSpaceDN w:val="0"/>
        <w:adjustRightInd w:val="0"/>
        <w:ind w:firstLine="709"/>
        <w:jc w:val="right"/>
        <w:rPr>
          <w:rFonts w:ascii="Times New Roman" w:hAnsi="Times New Roman" w:cs="Times New Roman"/>
          <w:color w:val="000000"/>
          <w:sz w:val="23"/>
          <w:szCs w:val="23"/>
        </w:rPr>
      </w:pPr>
    </w:p>
    <w:p w14:paraId="7F1F4D67" w14:textId="463BCE3C" w:rsidR="00C07FB3" w:rsidRPr="00CC713C" w:rsidRDefault="00CC713C" w:rsidP="00CC713C">
      <w:pPr>
        <w:autoSpaceDE w:val="0"/>
        <w:autoSpaceDN w:val="0"/>
        <w:adjustRightInd w:val="0"/>
        <w:ind w:firstLine="709"/>
        <w:jc w:val="right"/>
        <w:rPr>
          <w:rFonts w:ascii="Times New Roman" w:hAnsi="Times New Roman" w:cs="Times New Roman"/>
          <w:color w:val="000000"/>
          <w:sz w:val="23"/>
          <w:szCs w:val="23"/>
        </w:rPr>
      </w:pPr>
      <w:r w:rsidRPr="00CC713C">
        <w:rPr>
          <w:rFonts w:ascii="Times New Roman" w:hAnsi="Times New Roman" w:cs="Times New Roman"/>
          <w:color w:val="000000"/>
          <w:sz w:val="23"/>
          <w:szCs w:val="23"/>
        </w:rPr>
        <w:t xml:space="preserve"> </w:t>
      </w:r>
      <w:r w:rsidR="00C07FB3" w:rsidRPr="008C4F91">
        <w:rPr>
          <w:rFonts w:ascii="Times New Roman" w:hAnsi="Times New Roman" w:cs="Times New Roman"/>
          <w:b/>
          <w:bCs/>
          <w:sz w:val="24"/>
          <w:szCs w:val="24"/>
          <w:shd w:val="clear" w:color="auto" w:fill="FFFFFF"/>
        </w:rPr>
        <w:t xml:space="preserve">Таблица 1 </w:t>
      </w:r>
    </w:p>
    <w:p w14:paraId="2CBD86E3" w14:textId="77777777" w:rsidR="0082650E" w:rsidRDefault="0082650E" w:rsidP="008C4F91">
      <w:pPr>
        <w:spacing w:line="276" w:lineRule="auto"/>
        <w:jc w:val="center"/>
        <w:rPr>
          <w:rFonts w:ascii="Times New Roman" w:hAnsi="Times New Roman" w:cs="Times New Roman"/>
          <w:b/>
          <w:bCs/>
          <w:sz w:val="24"/>
          <w:szCs w:val="24"/>
        </w:rPr>
      </w:pPr>
    </w:p>
    <w:p w14:paraId="6EE96DF1" w14:textId="1C20ADF0" w:rsidR="00C07FB3" w:rsidRPr="008C4F91" w:rsidRDefault="00C07FB3" w:rsidP="008C4F91">
      <w:pPr>
        <w:spacing w:line="276" w:lineRule="auto"/>
        <w:jc w:val="center"/>
        <w:rPr>
          <w:rFonts w:ascii="Times New Roman" w:hAnsi="Times New Roman" w:cs="Times New Roman"/>
          <w:b/>
          <w:bCs/>
          <w:sz w:val="24"/>
          <w:szCs w:val="24"/>
        </w:rPr>
      </w:pPr>
      <w:r w:rsidRPr="008C4F91">
        <w:rPr>
          <w:rFonts w:ascii="Times New Roman" w:hAnsi="Times New Roman" w:cs="Times New Roman"/>
          <w:b/>
          <w:bCs/>
          <w:sz w:val="24"/>
          <w:szCs w:val="24"/>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C07FB3" w:rsidRPr="00C07FB3" w14:paraId="78A5114A" w14:textId="77777777" w:rsidTr="00E6774A">
        <w:trPr>
          <w:trHeight w:val="441"/>
        </w:trPr>
        <w:tc>
          <w:tcPr>
            <w:tcW w:w="4932" w:type="dxa"/>
            <w:tcBorders>
              <w:top w:val="single" w:sz="4" w:space="0" w:color="000000"/>
              <w:left w:val="single" w:sz="4" w:space="0" w:color="000000"/>
              <w:bottom w:val="single" w:sz="4" w:space="0" w:color="000000"/>
              <w:right w:val="single" w:sz="4" w:space="0" w:color="000000"/>
            </w:tcBorders>
          </w:tcPr>
          <w:p w14:paraId="0C2B9B55" w14:textId="77777777"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 xml:space="preserve">Код и наименование </w:t>
            </w:r>
          </w:p>
          <w:p w14:paraId="7FF2CB31"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b/>
                <w:color w:val="000000"/>
                <w:sz w:val="24"/>
                <w:szCs w:val="24"/>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206A034D"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Код и наименование </w:t>
            </w:r>
          </w:p>
          <w:p w14:paraId="1E0D550D"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 xml:space="preserve">профессионального модуля (ПМ), </w:t>
            </w:r>
          </w:p>
          <w:p w14:paraId="0084906B" w14:textId="77777777" w:rsidR="00C07FB3" w:rsidRPr="00C07FB3" w:rsidRDefault="00C07FB3" w:rsidP="00E6774A">
            <w:pPr>
              <w:jc w:val="center"/>
              <w:rPr>
                <w:rFonts w:ascii="Times New Roman" w:hAnsi="Times New Roman" w:cs="Times New Roman"/>
                <w:b/>
                <w:bCs/>
                <w:color w:val="000000"/>
                <w:sz w:val="24"/>
                <w:szCs w:val="24"/>
              </w:rPr>
            </w:pPr>
            <w:r w:rsidRPr="00C07FB3">
              <w:rPr>
                <w:rFonts w:ascii="Times New Roman" w:hAnsi="Times New Roman" w:cs="Times New Roman"/>
                <w:b/>
                <w:bCs/>
                <w:color w:val="000000"/>
                <w:sz w:val="24"/>
                <w:szCs w:val="24"/>
              </w:rPr>
              <w:t>в рамках которого осваивается ВД</w:t>
            </w:r>
          </w:p>
        </w:tc>
      </w:tr>
      <w:tr w:rsidR="00C07FB3" w:rsidRPr="00C07FB3" w14:paraId="57CE5AE1"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6F953B78"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1</w:t>
            </w:r>
          </w:p>
        </w:tc>
        <w:tc>
          <w:tcPr>
            <w:tcW w:w="4492" w:type="dxa"/>
            <w:tcBorders>
              <w:top w:val="single" w:sz="4" w:space="0" w:color="000000"/>
              <w:left w:val="single" w:sz="4" w:space="0" w:color="000000"/>
              <w:bottom w:val="single" w:sz="4" w:space="0" w:color="000000"/>
              <w:right w:val="single" w:sz="4" w:space="0" w:color="000000"/>
            </w:tcBorders>
          </w:tcPr>
          <w:p w14:paraId="4B174C13" w14:textId="77777777" w:rsidR="00C07FB3" w:rsidRPr="00C07FB3" w:rsidRDefault="00C07FB3" w:rsidP="00E6774A">
            <w:pPr>
              <w:jc w:val="center"/>
              <w:rPr>
                <w:rFonts w:ascii="Times New Roman" w:hAnsi="Times New Roman" w:cs="Times New Roman"/>
                <w:color w:val="000000"/>
                <w:sz w:val="24"/>
                <w:szCs w:val="24"/>
              </w:rPr>
            </w:pPr>
            <w:r w:rsidRPr="00C07FB3">
              <w:rPr>
                <w:rFonts w:ascii="Times New Roman" w:hAnsi="Times New Roman" w:cs="Times New Roman"/>
                <w:color w:val="000000"/>
                <w:sz w:val="24"/>
                <w:szCs w:val="24"/>
              </w:rPr>
              <w:t>2</w:t>
            </w:r>
          </w:p>
        </w:tc>
      </w:tr>
      <w:tr w:rsidR="00C07FB3" w:rsidRPr="00C07FB3" w14:paraId="5543A857" w14:textId="77777777" w:rsidTr="00E6774A">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2814BBF" w14:textId="77777777" w:rsidR="00C07FB3" w:rsidRPr="00C07FB3" w:rsidRDefault="00C07FB3" w:rsidP="00E6774A">
            <w:pPr>
              <w:jc w:val="center"/>
              <w:rPr>
                <w:rFonts w:ascii="Times New Roman" w:hAnsi="Times New Roman" w:cs="Times New Roman"/>
                <w:b/>
                <w:color w:val="000000"/>
                <w:sz w:val="24"/>
                <w:szCs w:val="24"/>
              </w:rPr>
            </w:pPr>
            <w:r w:rsidRPr="00C07FB3">
              <w:rPr>
                <w:rFonts w:ascii="Times New Roman" w:hAnsi="Times New Roman" w:cs="Times New Roman"/>
                <w:b/>
                <w:color w:val="000000"/>
                <w:sz w:val="24"/>
                <w:szCs w:val="24"/>
              </w:rPr>
              <w:t>В соответствии с ФГОС</w:t>
            </w:r>
          </w:p>
        </w:tc>
      </w:tr>
      <w:tr w:rsidR="0082650E" w:rsidRPr="00C07FB3" w14:paraId="3D08B9BF"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1F9DF629" w14:textId="3280C74A" w:rsidR="0082650E" w:rsidRPr="0082650E" w:rsidRDefault="0082650E" w:rsidP="0082650E">
            <w:pPr>
              <w:ind w:left="49" w:right="51"/>
              <w:jc w:val="both"/>
              <w:rPr>
                <w:rFonts w:ascii="Times New Roman" w:hAnsi="Times New Roman" w:cs="Times New Roman"/>
                <w:i/>
                <w:iCs/>
                <w:color w:val="000000"/>
                <w:sz w:val="24"/>
                <w:szCs w:val="24"/>
              </w:rPr>
            </w:pPr>
            <w:r w:rsidRPr="0082650E">
              <w:rPr>
                <w:rFonts w:ascii="Times New Roman" w:hAnsi="Times New Roman" w:cs="Times New Roman"/>
                <w:sz w:val="24"/>
                <w:szCs w:val="24"/>
              </w:rPr>
              <w:t xml:space="preserve">ВД.01 Ведение технологических процессов обогащения полезных ископаемых согласно заданным параметрам </w:t>
            </w:r>
          </w:p>
        </w:tc>
        <w:tc>
          <w:tcPr>
            <w:tcW w:w="4492" w:type="dxa"/>
            <w:tcBorders>
              <w:top w:val="single" w:sz="4" w:space="0" w:color="000000"/>
              <w:left w:val="single" w:sz="4" w:space="0" w:color="000000"/>
              <w:bottom w:val="single" w:sz="4" w:space="0" w:color="000000"/>
              <w:right w:val="single" w:sz="4" w:space="0" w:color="000000"/>
            </w:tcBorders>
          </w:tcPr>
          <w:p w14:paraId="09F95399" w14:textId="116A34C2" w:rsidR="0082650E" w:rsidRPr="0082650E" w:rsidRDefault="0082650E" w:rsidP="0082650E">
            <w:pPr>
              <w:ind w:left="77" w:right="137"/>
              <w:jc w:val="both"/>
              <w:rPr>
                <w:rFonts w:ascii="Times New Roman" w:hAnsi="Times New Roman" w:cs="Times New Roman"/>
                <w:color w:val="000000"/>
                <w:sz w:val="24"/>
                <w:szCs w:val="24"/>
              </w:rPr>
            </w:pPr>
            <w:r w:rsidRPr="0082650E">
              <w:rPr>
                <w:rFonts w:ascii="Times New Roman" w:hAnsi="Times New Roman" w:cs="Times New Roman"/>
                <w:sz w:val="24"/>
                <w:szCs w:val="24"/>
              </w:rPr>
              <w:t xml:space="preserve">ПМ.01 Ведение технологических процессов обогащения полезных ископаемых согласно заданным параметрам </w:t>
            </w:r>
          </w:p>
        </w:tc>
      </w:tr>
      <w:tr w:rsidR="0082650E" w:rsidRPr="00C07FB3" w14:paraId="0612052B" w14:textId="77777777" w:rsidTr="00E6774A">
        <w:trPr>
          <w:trHeight w:val="221"/>
        </w:trPr>
        <w:tc>
          <w:tcPr>
            <w:tcW w:w="4932" w:type="dxa"/>
            <w:tcBorders>
              <w:top w:val="single" w:sz="4" w:space="0" w:color="000000"/>
              <w:left w:val="single" w:sz="4" w:space="0" w:color="000000"/>
              <w:bottom w:val="single" w:sz="4" w:space="0" w:color="000000"/>
              <w:right w:val="single" w:sz="4" w:space="0" w:color="000000"/>
            </w:tcBorders>
          </w:tcPr>
          <w:p w14:paraId="12CAB1D3" w14:textId="60A98973" w:rsidR="0082650E" w:rsidRPr="0082650E" w:rsidRDefault="0082650E" w:rsidP="0082650E">
            <w:pPr>
              <w:ind w:left="49" w:right="51"/>
              <w:jc w:val="both"/>
              <w:rPr>
                <w:rFonts w:ascii="Times New Roman" w:hAnsi="Times New Roman" w:cs="Times New Roman"/>
                <w:color w:val="000000"/>
                <w:sz w:val="24"/>
                <w:szCs w:val="24"/>
              </w:rPr>
            </w:pPr>
            <w:r w:rsidRPr="0082650E">
              <w:rPr>
                <w:rFonts w:ascii="Times New Roman" w:hAnsi="Times New Roman" w:cs="Times New Roman"/>
                <w:sz w:val="24"/>
                <w:szCs w:val="24"/>
              </w:rPr>
              <w:t xml:space="preserve">ВД.02 Обеспечение функционирования системы управления охраной труда и промышленной безопасностью предприятий по обогащению полезных ископаемых </w:t>
            </w:r>
          </w:p>
        </w:tc>
        <w:tc>
          <w:tcPr>
            <w:tcW w:w="4492" w:type="dxa"/>
            <w:tcBorders>
              <w:top w:val="single" w:sz="4" w:space="0" w:color="000000"/>
              <w:left w:val="single" w:sz="4" w:space="0" w:color="000000"/>
              <w:bottom w:val="single" w:sz="4" w:space="0" w:color="000000"/>
              <w:right w:val="single" w:sz="4" w:space="0" w:color="000000"/>
            </w:tcBorders>
          </w:tcPr>
          <w:p w14:paraId="0514B28A" w14:textId="49F5401E" w:rsidR="0082650E" w:rsidRPr="0082650E" w:rsidRDefault="0082650E" w:rsidP="0082650E">
            <w:pPr>
              <w:ind w:left="77" w:right="137"/>
              <w:jc w:val="both"/>
              <w:rPr>
                <w:rFonts w:ascii="Times New Roman" w:hAnsi="Times New Roman" w:cs="Times New Roman"/>
                <w:color w:val="000000"/>
                <w:sz w:val="24"/>
                <w:szCs w:val="24"/>
              </w:rPr>
            </w:pPr>
            <w:r w:rsidRPr="0082650E">
              <w:rPr>
                <w:rFonts w:ascii="Times New Roman" w:hAnsi="Times New Roman" w:cs="Times New Roman"/>
                <w:sz w:val="24"/>
                <w:szCs w:val="24"/>
              </w:rPr>
              <w:t>ПМ.02 Обеспечение функционирования системы управления охраной труда и промышленной безопасностью предприятий по обогащению полезных ископаемых</w:t>
            </w:r>
          </w:p>
        </w:tc>
      </w:tr>
      <w:tr w:rsidR="0082650E" w:rsidRPr="0082650E" w14:paraId="16D55598" w14:textId="77777777" w:rsidTr="0082650E">
        <w:trPr>
          <w:trHeight w:val="221"/>
        </w:trPr>
        <w:tc>
          <w:tcPr>
            <w:tcW w:w="4932" w:type="dxa"/>
            <w:tcBorders>
              <w:top w:val="single" w:sz="4" w:space="0" w:color="000000"/>
              <w:left w:val="single" w:sz="4" w:space="0" w:color="000000"/>
              <w:bottom w:val="single" w:sz="4" w:space="0" w:color="000000"/>
              <w:right w:val="single" w:sz="4" w:space="0" w:color="000000"/>
            </w:tcBorders>
          </w:tcPr>
          <w:p w14:paraId="663617C4" w14:textId="77777777" w:rsidR="0082650E" w:rsidRPr="0082650E" w:rsidRDefault="0082650E" w:rsidP="0082650E">
            <w:pPr>
              <w:ind w:left="49" w:right="51"/>
              <w:jc w:val="both"/>
              <w:rPr>
                <w:rFonts w:ascii="Times New Roman" w:hAnsi="Times New Roman" w:cs="Times New Roman"/>
                <w:sz w:val="24"/>
                <w:szCs w:val="24"/>
              </w:rPr>
            </w:pPr>
            <w:r w:rsidRPr="0082650E">
              <w:rPr>
                <w:rFonts w:ascii="Times New Roman" w:hAnsi="Times New Roman" w:cs="Times New Roman"/>
                <w:sz w:val="24"/>
                <w:szCs w:val="24"/>
              </w:rPr>
              <w:t xml:space="preserve">ВД.03 Организация деятельности персонала производственного подразделения предприятия по обогащению полезных ископаемых </w:t>
            </w:r>
          </w:p>
        </w:tc>
        <w:tc>
          <w:tcPr>
            <w:tcW w:w="4492" w:type="dxa"/>
            <w:tcBorders>
              <w:top w:val="single" w:sz="4" w:space="0" w:color="000000"/>
              <w:left w:val="single" w:sz="4" w:space="0" w:color="000000"/>
              <w:bottom w:val="single" w:sz="4" w:space="0" w:color="000000"/>
              <w:right w:val="single" w:sz="4" w:space="0" w:color="000000"/>
            </w:tcBorders>
          </w:tcPr>
          <w:p w14:paraId="443A9790" w14:textId="2E6BB809" w:rsidR="0082650E" w:rsidRPr="0082650E" w:rsidRDefault="0082650E" w:rsidP="0082650E">
            <w:pPr>
              <w:ind w:left="77" w:right="137"/>
              <w:jc w:val="both"/>
              <w:rPr>
                <w:rFonts w:ascii="Times New Roman" w:hAnsi="Times New Roman" w:cs="Times New Roman"/>
                <w:sz w:val="24"/>
                <w:szCs w:val="24"/>
              </w:rPr>
            </w:pPr>
            <w:r w:rsidRPr="0082650E">
              <w:rPr>
                <w:rFonts w:ascii="Times New Roman" w:hAnsi="Times New Roman" w:cs="Times New Roman"/>
                <w:sz w:val="24"/>
                <w:szCs w:val="24"/>
              </w:rPr>
              <w:t xml:space="preserve">ПМ.03 Организация деятельности персонала производственного подразделения предприятия </w:t>
            </w:r>
            <w:r>
              <w:rPr>
                <w:rFonts w:ascii="Times New Roman" w:hAnsi="Times New Roman" w:cs="Times New Roman"/>
                <w:sz w:val="24"/>
                <w:szCs w:val="24"/>
              </w:rPr>
              <w:t>по обогащению полезных ископаемых</w:t>
            </w:r>
          </w:p>
        </w:tc>
      </w:tr>
      <w:tr w:rsidR="006E2DA7" w:rsidRPr="00C07FB3" w14:paraId="1F6AF8F0" w14:textId="77777777" w:rsidTr="008C301B">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394B78ED" w14:textId="0C35853B" w:rsidR="006E2DA7" w:rsidRPr="00C07FB3" w:rsidRDefault="006E2DA7" w:rsidP="006E2DA7">
            <w:pPr>
              <w:snapToGrid w:val="0"/>
              <w:ind w:left="77" w:right="137"/>
              <w:jc w:val="center"/>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По запросу работодателя</w:t>
            </w:r>
          </w:p>
        </w:tc>
      </w:tr>
      <w:tr w:rsidR="006E2DA7" w:rsidRPr="00C07FB3" w14:paraId="69185886" w14:textId="77777777" w:rsidTr="00CB36E4">
        <w:trPr>
          <w:trHeight w:val="221"/>
        </w:trPr>
        <w:tc>
          <w:tcPr>
            <w:tcW w:w="4932" w:type="dxa"/>
            <w:tcBorders>
              <w:top w:val="single" w:sz="4" w:space="0" w:color="auto"/>
              <w:left w:val="single" w:sz="4" w:space="0" w:color="auto"/>
              <w:bottom w:val="single" w:sz="4" w:space="0" w:color="auto"/>
              <w:right w:val="single" w:sz="4" w:space="0" w:color="auto"/>
            </w:tcBorders>
          </w:tcPr>
          <w:p w14:paraId="7C241165" w14:textId="791B9DD9" w:rsidR="006E2DA7" w:rsidRPr="00C07FB3" w:rsidRDefault="006E2DA7" w:rsidP="006E2DA7">
            <w:pPr>
              <w:snapToGrid w:val="0"/>
              <w:ind w:left="49" w:right="51"/>
              <w:rPr>
                <w:rFonts w:ascii="Times New Roman" w:hAnsi="Times New Roman" w:cs="Times New Roman"/>
                <w:color w:val="000000"/>
                <w:sz w:val="24"/>
                <w:szCs w:val="24"/>
              </w:rPr>
            </w:pPr>
            <w:r w:rsidRPr="00C07FB3">
              <w:rPr>
                <w:rFonts w:ascii="Times New Roman" w:hAnsi="Times New Roman" w:cs="Times New Roman"/>
                <w:color w:val="000000"/>
                <w:sz w:val="24"/>
                <w:szCs w:val="24"/>
              </w:rPr>
              <w:t>ВД</w:t>
            </w:r>
            <w:r w:rsidR="001B402C">
              <w:rPr>
                <w:rFonts w:ascii="Times New Roman" w:hAnsi="Times New Roman" w:cs="Times New Roman"/>
                <w:color w:val="000000"/>
                <w:sz w:val="24"/>
                <w:szCs w:val="24"/>
              </w:rPr>
              <w:t xml:space="preserve">. 04 </w:t>
            </w:r>
            <w:r w:rsidR="001B402C" w:rsidRPr="001B402C">
              <w:rPr>
                <w:rFonts w:ascii="Times New Roman" w:hAnsi="Times New Roman" w:cs="Times New Roman"/>
                <w:color w:val="000000"/>
                <w:sz w:val="24"/>
                <w:szCs w:val="24"/>
              </w:rPr>
              <w:t>Выполнение работ по</w:t>
            </w:r>
            <w:r w:rsidR="001B402C">
              <w:rPr>
                <w:rFonts w:ascii="Times New Roman" w:hAnsi="Times New Roman" w:cs="Times New Roman"/>
                <w:color w:val="000000"/>
                <w:sz w:val="24"/>
                <w:szCs w:val="24"/>
              </w:rPr>
              <w:t xml:space="preserve"> профессии </w:t>
            </w:r>
            <w:r w:rsidR="001B402C" w:rsidRPr="001B402C">
              <w:rPr>
                <w:rFonts w:ascii="Times New Roman" w:hAnsi="Times New Roman" w:cs="Times New Roman"/>
                <w:color w:val="000000"/>
                <w:sz w:val="24"/>
                <w:szCs w:val="24"/>
              </w:rPr>
              <w:t>11907 Дробильщик</w:t>
            </w:r>
          </w:p>
        </w:tc>
        <w:tc>
          <w:tcPr>
            <w:tcW w:w="4492" w:type="dxa"/>
            <w:tcBorders>
              <w:top w:val="single" w:sz="4" w:space="0" w:color="auto"/>
              <w:left w:val="single" w:sz="4" w:space="0" w:color="auto"/>
              <w:bottom w:val="single" w:sz="4" w:space="0" w:color="auto"/>
              <w:right w:val="single" w:sz="4" w:space="0" w:color="auto"/>
            </w:tcBorders>
          </w:tcPr>
          <w:p w14:paraId="0EBC4E66" w14:textId="10D4C10C" w:rsidR="006E2DA7" w:rsidRPr="00C07FB3" w:rsidRDefault="00E816FA" w:rsidP="006E2DA7">
            <w:pPr>
              <w:snapToGrid w:val="0"/>
              <w:ind w:left="77" w:right="137"/>
              <w:rPr>
                <w:rFonts w:ascii="Times New Roman" w:hAnsi="Times New Roman" w:cs="Times New Roman"/>
                <w:color w:val="000000"/>
                <w:sz w:val="24"/>
                <w:szCs w:val="24"/>
              </w:rPr>
            </w:pPr>
            <w:r>
              <w:rPr>
                <w:rFonts w:ascii="Times New Roman" w:hAnsi="Times New Roman" w:cs="Times New Roman"/>
                <w:color w:val="000000"/>
                <w:sz w:val="24"/>
                <w:szCs w:val="24"/>
              </w:rPr>
              <w:t xml:space="preserve">ПМ 04 </w:t>
            </w:r>
            <w:r w:rsidRPr="00E816FA">
              <w:rPr>
                <w:rFonts w:ascii="Times New Roman" w:hAnsi="Times New Roman" w:cs="Times New Roman"/>
                <w:color w:val="000000"/>
                <w:sz w:val="24"/>
                <w:szCs w:val="24"/>
              </w:rPr>
              <w:t>Выполнение работ по одной или нескольким профессиям рабочих, должностям служащих 11907 Дробильщик</w:t>
            </w:r>
          </w:p>
        </w:tc>
      </w:tr>
      <w:tr w:rsidR="0082650E" w:rsidRPr="00C07FB3" w14:paraId="49A398CA" w14:textId="77777777" w:rsidTr="00CB36E4">
        <w:trPr>
          <w:trHeight w:val="221"/>
        </w:trPr>
        <w:tc>
          <w:tcPr>
            <w:tcW w:w="4932" w:type="dxa"/>
            <w:tcBorders>
              <w:top w:val="single" w:sz="4" w:space="0" w:color="auto"/>
              <w:left w:val="single" w:sz="4" w:space="0" w:color="auto"/>
              <w:bottom w:val="single" w:sz="4" w:space="0" w:color="auto"/>
              <w:right w:val="single" w:sz="4" w:space="0" w:color="auto"/>
            </w:tcBorders>
          </w:tcPr>
          <w:p w14:paraId="346262CC" w14:textId="64A85A1B" w:rsidR="0082650E" w:rsidRPr="00C07FB3" w:rsidRDefault="001B402C" w:rsidP="006E2DA7">
            <w:pPr>
              <w:snapToGrid w:val="0"/>
              <w:ind w:left="49" w:right="51"/>
              <w:rPr>
                <w:rFonts w:ascii="Times New Roman" w:hAnsi="Times New Roman" w:cs="Times New Roman"/>
                <w:color w:val="000000"/>
                <w:sz w:val="24"/>
                <w:szCs w:val="24"/>
              </w:rPr>
            </w:pPr>
            <w:r w:rsidRPr="001B402C">
              <w:rPr>
                <w:rFonts w:ascii="Times New Roman" w:hAnsi="Times New Roman" w:cs="Times New Roman"/>
                <w:color w:val="000000"/>
                <w:sz w:val="24"/>
                <w:szCs w:val="24"/>
              </w:rPr>
              <w:t>ВД. 0</w:t>
            </w:r>
            <w:r>
              <w:rPr>
                <w:rFonts w:ascii="Times New Roman" w:hAnsi="Times New Roman" w:cs="Times New Roman"/>
                <w:color w:val="000000"/>
                <w:sz w:val="24"/>
                <w:szCs w:val="24"/>
              </w:rPr>
              <w:t>5</w:t>
            </w:r>
            <w:r w:rsidRPr="001B402C">
              <w:rPr>
                <w:rFonts w:ascii="Times New Roman" w:hAnsi="Times New Roman" w:cs="Times New Roman"/>
                <w:color w:val="000000"/>
                <w:sz w:val="24"/>
                <w:szCs w:val="24"/>
              </w:rPr>
              <w:t xml:space="preserve"> Выполнение работ по профессии 13777 Машинист конвейера</w:t>
            </w:r>
          </w:p>
        </w:tc>
        <w:tc>
          <w:tcPr>
            <w:tcW w:w="4492" w:type="dxa"/>
            <w:tcBorders>
              <w:top w:val="single" w:sz="4" w:space="0" w:color="auto"/>
              <w:left w:val="single" w:sz="4" w:space="0" w:color="auto"/>
              <w:bottom w:val="single" w:sz="4" w:space="0" w:color="auto"/>
              <w:right w:val="single" w:sz="4" w:space="0" w:color="auto"/>
            </w:tcBorders>
          </w:tcPr>
          <w:p w14:paraId="3D74EC8C" w14:textId="77F24E21" w:rsidR="0082650E" w:rsidRPr="00C07FB3" w:rsidRDefault="00E816FA" w:rsidP="006E2DA7">
            <w:pPr>
              <w:snapToGrid w:val="0"/>
              <w:ind w:left="77" w:right="137"/>
              <w:rPr>
                <w:rFonts w:ascii="Times New Roman" w:hAnsi="Times New Roman" w:cs="Times New Roman"/>
                <w:color w:val="000000"/>
                <w:sz w:val="24"/>
                <w:szCs w:val="24"/>
              </w:rPr>
            </w:pPr>
            <w:r>
              <w:rPr>
                <w:rFonts w:ascii="Times New Roman" w:hAnsi="Times New Roman" w:cs="Times New Roman"/>
                <w:color w:val="000000"/>
                <w:sz w:val="24"/>
                <w:szCs w:val="24"/>
              </w:rPr>
              <w:t xml:space="preserve">ПМ. 05 </w:t>
            </w:r>
            <w:r w:rsidRPr="00E816FA">
              <w:rPr>
                <w:rFonts w:ascii="Times New Roman" w:hAnsi="Times New Roman" w:cs="Times New Roman"/>
                <w:color w:val="000000"/>
                <w:sz w:val="24"/>
                <w:szCs w:val="24"/>
              </w:rPr>
              <w:t>Выполнение работ по одной или нескольким профессиям рабочих, должностям служащих 13777 Машинист конвейера</w:t>
            </w:r>
          </w:p>
        </w:tc>
      </w:tr>
      <w:tr w:rsidR="00E816FA" w:rsidRPr="00C07FB3" w14:paraId="3B01A1C9" w14:textId="77777777" w:rsidTr="00CB36E4">
        <w:trPr>
          <w:trHeight w:val="221"/>
        </w:trPr>
        <w:tc>
          <w:tcPr>
            <w:tcW w:w="4932" w:type="dxa"/>
            <w:tcBorders>
              <w:top w:val="single" w:sz="4" w:space="0" w:color="auto"/>
              <w:left w:val="single" w:sz="4" w:space="0" w:color="auto"/>
              <w:bottom w:val="single" w:sz="4" w:space="0" w:color="auto"/>
              <w:right w:val="single" w:sz="4" w:space="0" w:color="auto"/>
            </w:tcBorders>
          </w:tcPr>
          <w:p w14:paraId="49F8EC2B" w14:textId="5229A2EF" w:rsidR="00E816FA" w:rsidRPr="00C07FB3" w:rsidRDefault="001B402C" w:rsidP="006E2DA7">
            <w:pPr>
              <w:snapToGrid w:val="0"/>
              <w:ind w:left="49" w:right="51"/>
              <w:rPr>
                <w:rFonts w:ascii="Times New Roman" w:hAnsi="Times New Roman" w:cs="Times New Roman"/>
                <w:color w:val="000000"/>
                <w:sz w:val="24"/>
                <w:szCs w:val="24"/>
              </w:rPr>
            </w:pPr>
            <w:r w:rsidRPr="001B402C">
              <w:rPr>
                <w:rFonts w:ascii="Times New Roman" w:hAnsi="Times New Roman" w:cs="Times New Roman"/>
                <w:color w:val="000000"/>
                <w:sz w:val="24"/>
                <w:szCs w:val="24"/>
              </w:rPr>
              <w:t>ВД. 0</w:t>
            </w:r>
            <w:r>
              <w:rPr>
                <w:rFonts w:ascii="Times New Roman" w:hAnsi="Times New Roman" w:cs="Times New Roman"/>
                <w:color w:val="000000"/>
                <w:sz w:val="24"/>
                <w:szCs w:val="24"/>
              </w:rPr>
              <w:t>6</w:t>
            </w:r>
            <w:r w:rsidRPr="001B402C">
              <w:rPr>
                <w:rFonts w:ascii="Times New Roman" w:hAnsi="Times New Roman" w:cs="Times New Roman"/>
                <w:color w:val="000000"/>
                <w:sz w:val="24"/>
                <w:szCs w:val="24"/>
              </w:rPr>
              <w:t xml:space="preserve"> Выполнение работ по профессии 15948 Оператор пульта управления</w:t>
            </w:r>
          </w:p>
        </w:tc>
        <w:tc>
          <w:tcPr>
            <w:tcW w:w="4492" w:type="dxa"/>
            <w:tcBorders>
              <w:top w:val="single" w:sz="4" w:space="0" w:color="auto"/>
              <w:left w:val="single" w:sz="4" w:space="0" w:color="auto"/>
              <w:bottom w:val="single" w:sz="4" w:space="0" w:color="auto"/>
              <w:right w:val="single" w:sz="4" w:space="0" w:color="auto"/>
            </w:tcBorders>
          </w:tcPr>
          <w:p w14:paraId="6D88FA92" w14:textId="3C1E9A5F" w:rsidR="00E816FA" w:rsidRPr="00C07FB3" w:rsidRDefault="00E816FA" w:rsidP="006E2DA7">
            <w:pPr>
              <w:snapToGrid w:val="0"/>
              <w:ind w:left="77" w:right="137"/>
              <w:rPr>
                <w:rFonts w:ascii="Times New Roman" w:hAnsi="Times New Roman" w:cs="Times New Roman"/>
                <w:color w:val="000000"/>
                <w:sz w:val="24"/>
                <w:szCs w:val="24"/>
              </w:rPr>
            </w:pPr>
            <w:r>
              <w:rPr>
                <w:rFonts w:ascii="Times New Roman" w:hAnsi="Times New Roman" w:cs="Times New Roman"/>
                <w:color w:val="000000"/>
                <w:sz w:val="24"/>
                <w:szCs w:val="24"/>
              </w:rPr>
              <w:t xml:space="preserve">ПМ. 06 </w:t>
            </w:r>
            <w:r w:rsidRPr="00E816FA">
              <w:rPr>
                <w:rFonts w:ascii="Times New Roman" w:hAnsi="Times New Roman" w:cs="Times New Roman"/>
                <w:color w:val="000000"/>
                <w:sz w:val="24"/>
                <w:szCs w:val="24"/>
              </w:rPr>
              <w:t>Выполнение работ по одной или нескольким профессиям рабочих, должностям служащих 15948 Оператор пульта управления</w:t>
            </w:r>
          </w:p>
        </w:tc>
      </w:tr>
    </w:tbl>
    <w:p w14:paraId="2E15C9B9" w14:textId="29C470FD" w:rsidR="00C07FB3" w:rsidRDefault="00C07FB3" w:rsidP="00C07FB3">
      <w:pPr>
        <w:pStyle w:val="a4"/>
        <w:spacing w:line="276" w:lineRule="auto"/>
        <w:ind w:left="0" w:firstLine="709"/>
        <w:jc w:val="both"/>
        <w:rPr>
          <w:rFonts w:ascii="Times New Roman" w:hAnsi="Times New Roman" w:cs="Times New Roman"/>
          <w:i/>
          <w:iCs/>
          <w:shd w:val="clear" w:color="auto" w:fill="FFFFFF"/>
        </w:rPr>
      </w:pPr>
    </w:p>
    <w:p w14:paraId="4722D842" w14:textId="400B396A" w:rsidR="001E637C" w:rsidRDefault="001E637C" w:rsidP="0035019E">
      <w:pPr>
        <w:jc w:val="right"/>
        <w:rPr>
          <w:rFonts w:ascii="Times New Roman" w:hAnsi="Times New Roman" w:cs="Times New Roman"/>
          <w:b/>
          <w:bCs/>
          <w:sz w:val="24"/>
          <w:szCs w:val="24"/>
          <w:shd w:val="clear" w:color="auto" w:fill="FFFFFF"/>
        </w:rPr>
      </w:pPr>
    </w:p>
    <w:p w14:paraId="09A66FDA" w14:textId="77777777" w:rsidR="008B43DB" w:rsidRDefault="008B43DB" w:rsidP="0035019E">
      <w:pPr>
        <w:jc w:val="right"/>
        <w:rPr>
          <w:rFonts w:ascii="Times New Roman" w:hAnsi="Times New Roman" w:cs="Times New Roman"/>
          <w:b/>
          <w:bCs/>
          <w:sz w:val="24"/>
          <w:szCs w:val="24"/>
          <w:shd w:val="clear" w:color="auto" w:fill="FFFFFF"/>
        </w:rPr>
      </w:pPr>
    </w:p>
    <w:p w14:paraId="65227952" w14:textId="54DC977C" w:rsidR="0035019E" w:rsidRPr="008C4F91" w:rsidRDefault="0035019E" w:rsidP="0035019E">
      <w:pPr>
        <w:jc w:val="right"/>
        <w:rPr>
          <w:rFonts w:ascii="Times New Roman" w:hAnsi="Times New Roman" w:cs="Times New Roman"/>
          <w:b/>
          <w:bCs/>
          <w:sz w:val="24"/>
          <w:szCs w:val="24"/>
          <w:shd w:val="clear" w:color="auto" w:fill="FFFFFF"/>
        </w:rPr>
      </w:pPr>
      <w:r w:rsidRPr="008C4F91">
        <w:rPr>
          <w:rFonts w:ascii="Times New Roman" w:hAnsi="Times New Roman" w:cs="Times New Roman"/>
          <w:b/>
          <w:bCs/>
          <w:sz w:val="24"/>
          <w:szCs w:val="24"/>
          <w:shd w:val="clear" w:color="auto" w:fill="FFFFFF"/>
        </w:rPr>
        <w:t xml:space="preserve">Таблица </w:t>
      </w:r>
      <w:r>
        <w:rPr>
          <w:rFonts w:ascii="Times New Roman" w:hAnsi="Times New Roman" w:cs="Times New Roman"/>
          <w:b/>
          <w:bCs/>
          <w:sz w:val="24"/>
          <w:szCs w:val="24"/>
          <w:shd w:val="clear" w:color="auto" w:fill="FFFFFF"/>
        </w:rPr>
        <w:t>2</w:t>
      </w:r>
      <w:r w:rsidRPr="008C4F91">
        <w:rPr>
          <w:rFonts w:ascii="Times New Roman" w:hAnsi="Times New Roman" w:cs="Times New Roman"/>
          <w:b/>
          <w:bCs/>
          <w:sz w:val="24"/>
          <w:szCs w:val="24"/>
          <w:shd w:val="clear" w:color="auto" w:fill="FFFFFF"/>
        </w:rPr>
        <w:t xml:space="preserve"> </w:t>
      </w:r>
    </w:p>
    <w:p w14:paraId="20FF00D4" w14:textId="7F1C3262" w:rsidR="001E637C" w:rsidRDefault="00D13E2F" w:rsidP="006442C9">
      <w:pPr>
        <w:spacing w:after="120"/>
        <w:jc w:val="center"/>
        <w:rPr>
          <w:rFonts w:ascii="Times New Roman" w:hAnsi="Times New Roman"/>
          <w:b/>
          <w:sz w:val="24"/>
          <w:szCs w:val="24"/>
        </w:rPr>
      </w:pPr>
      <w:r>
        <w:rPr>
          <w:rFonts w:ascii="Times New Roman" w:hAnsi="Times New Roman"/>
          <w:b/>
          <w:sz w:val="24"/>
          <w:szCs w:val="24"/>
        </w:rPr>
        <w:t xml:space="preserve">Перечень результатов, демонстрируемых </w:t>
      </w:r>
      <w:r w:rsidR="0056201B">
        <w:rPr>
          <w:rFonts w:ascii="Times New Roman" w:hAnsi="Times New Roman"/>
          <w:b/>
          <w:sz w:val="24"/>
          <w:szCs w:val="24"/>
        </w:rPr>
        <w:t>выпускником</w:t>
      </w:r>
    </w:p>
    <w:tbl>
      <w:tblPr>
        <w:tblStyle w:val="a3"/>
        <w:tblW w:w="0" w:type="auto"/>
        <w:tblLook w:val="04A0" w:firstRow="1" w:lastRow="0" w:firstColumn="1" w:lastColumn="0" w:noHBand="0" w:noVBand="1"/>
      </w:tblPr>
      <w:tblGrid>
        <w:gridCol w:w="2547"/>
        <w:gridCol w:w="7082"/>
      </w:tblGrid>
      <w:tr w:rsidR="006442C9" w:rsidRPr="00905E54" w14:paraId="7FE43AF2" w14:textId="77777777" w:rsidTr="00905E54">
        <w:tc>
          <w:tcPr>
            <w:tcW w:w="2547" w:type="dxa"/>
          </w:tcPr>
          <w:p w14:paraId="695682B6" w14:textId="4CE3B932" w:rsidR="006442C9" w:rsidRPr="00905E54" w:rsidRDefault="006442C9" w:rsidP="006442C9">
            <w:pPr>
              <w:pStyle w:val="a4"/>
              <w:spacing w:line="276" w:lineRule="auto"/>
              <w:ind w:left="0"/>
              <w:jc w:val="center"/>
              <w:rPr>
                <w:rFonts w:ascii="Times New Roman" w:hAnsi="Times New Roman" w:cs="Times New Roman"/>
                <w:b/>
                <w:bCs/>
                <w:sz w:val="24"/>
                <w:szCs w:val="24"/>
                <w:shd w:val="clear" w:color="auto" w:fill="FFFFFF"/>
              </w:rPr>
            </w:pPr>
            <w:r w:rsidRPr="00905E54">
              <w:rPr>
                <w:rFonts w:ascii="Times New Roman" w:hAnsi="Times New Roman" w:cs="Times New Roman"/>
                <w:b/>
                <w:bCs/>
                <w:sz w:val="24"/>
                <w:szCs w:val="24"/>
              </w:rPr>
              <w:t>Оцениваемые виды деятельности</w:t>
            </w:r>
          </w:p>
        </w:tc>
        <w:tc>
          <w:tcPr>
            <w:tcW w:w="7082" w:type="dxa"/>
          </w:tcPr>
          <w:p w14:paraId="36E164C9" w14:textId="5FE1A75F" w:rsidR="006442C9" w:rsidRPr="00905E54" w:rsidRDefault="006442C9" w:rsidP="006442C9">
            <w:pPr>
              <w:pStyle w:val="a4"/>
              <w:spacing w:line="276" w:lineRule="auto"/>
              <w:ind w:left="0"/>
              <w:jc w:val="center"/>
              <w:rPr>
                <w:rFonts w:ascii="Times New Roman" w:hAnsi="Times New Roman" w:cs="Times New Roman"/>
                <w:b/>
                <w:bCs/>
                <w:sz w:val="24"/>
                <w:szCs w:val="24"/>
                <w:shd w:val="clear" w:color="auto" w:fill="FFFFFF"/>
              </w:rPr>
            </w:pPr>
            <w:r w:rsidRPr="00905E54">
              <w:rPr>
                <w:rFonts w:ascii="Times New Roman" w:hAnsi="Times New Roman" w:cs="Times New Roman"/>
                <w:b/>
                <w:bCs/>
                <w:sz w:val="24"/>
                <w:szCs w:val="24"/>
              </w:rPr>
              <w:t>Профессиональные компетенции</w:t>
            </w:r>
          </w:p>
        </w:tc>
      </w:tr>
      <w:tr w:rsidR="00905E54" w:rsidRPr="00905E54" w14:paraId="46C69B62" w14:textId="77777777" w:rsidTr="005A557E">
        <w:tc>
          <w:tcPr>
            <w:tcW w:w="2547" w:type="dxa"/>
            <w:vMerge w:val="restart"/>
            <w:vAlign w:val="center"/>
          </w:tcPr>
          <w:p w14:paraId="71B66480" w14:textId="013973A8" w:rsidR="00905E54" w:rsidRPr="00905E54" w:rsidRDefault="00905E54" w:rsidP="005A557E">
            <w:pPr>
              <w:pStyle w:val="a4"/>
              <w:spacing w:line="276" w:lineRule="auto"/>
              <w:ind w:left="0"/>
              <w:jc w:val="center"/>
              <w:rPr>
                <w:rFonts w:ascii="Times New Roman" w:hAnsi="Times New Roman" w:cs="Times New Roman"/>
                <w:sz w:val="24"/>
                <w:szCs w:val="24"/>
                <w:shd w:val="clear" w:color="auto" w:fill="FFFFFF"/>
              </w:rPr>
            </w:pPr>
            <w:r w:rsidRPr="00905E54">
              <w:rPr>
                <w:rFonts w:ascii="Times New Roman" w:hAnsi="Times New Roman" w:cs="Times New Roman"/>
                <w:sz w:val="24"/>
                <w:szCs w:val="24"/>
                <w:shd w:val="clear" w:color="auto" w:fill="FFFFFF"/>
              </w:rPr>
              <w:t>ВД.01 Ведение технологических процессов обогащения полезных ископаемых согласно заданным параметрам</w:t>
            </w:r>
          </w:p>
        </w:tc>
        <w:tc>
          <w:tcPr>
            <w:tcW w:w="7082" w:type="dxa"/>
          </w:tcPr>
          <w:p w14:paraId="7D3A75D0" w14:textId="28C7C729" w:rsidR="00905E54" w:rsidRPr="00905E54" w:rsidRDefault="00905E54" w:rsidP="00905E54">
            <w:pPr>
              <w:pStyle w:val="a4"/>
              <w:spacing w:line="276" w:lineRule="auto"/>
              <w:ind w:left="0"/>
              <w:rPr>
                <w:rFonts w:ascii="Times New Roman" w:hAnsi="Times New Roman" w:cs="Times New Roman"/>
                <w:sz w:val="24"/>
                <w:szCs w:val="24"/>
                <w:shd w:val="clear" w:color="auto" w:fill="FFFFFF"/>
              </w:rPr>
            </w:pPr>
            <w:r w:rsidRPr="00905E54">
              <w:rPr>
                <w:rFonts w:ascii="Times New Roman" w:hAnsi="Times New Roman" w:cs="Times New Roman"/>
                <w:sz w:val="24"/>
                <w:szCs w:val="24"/>
                <w:shd w:val="clear" w:color="auto" w:fill="FFFFFF"/>
              </w:rPr>
              <w:t>ПК 1.1. Осуществлять контроль технологического процесса в соответствии с технологическими документами</w:t>
            </w:r>
          </w:p>
        </w:tc>
      </w:tr>
      <w:tr w:rsidR="00905E54" w:rsidRPr="00905E54" w14:paraId="75B17646" w14:textId="77777777" w:rsidTr="005A557E">
        <w:tc>
          <w:tcPr>
            <w:tcW w:w="2547" w:type="dxa"/>
            <w:vMerge/>
            <w:vAlign w:val="center"/>
          </w:tcPr>
          <w:p w14:paraId="4C43CAF4" w14:textId="77777777" w:rsidR="00905E54" w:rsidRPr="00905E54" w:rsidRDefault="00905E54" w:rsidP="005A557E">
            <w:pPr>
              <w:pStyle w:val="a4"/>
              <w:spacing w:line="276" w:lineRule="auto"/>
              <w:ind w:left="0"/>
              <w:jc w:val="center"/>
              <w:rPr>
                <w:rFonts w:ascii="Times New Roman" w:hAnsi="Times New Roman" w:cs="Times New Roman"/>
                <w:sz w:val="24"/>
                <w:szCs w:val="24"/>
                <w:shd w:val="clear" w:color="auto" w:fill="FFFFFF"/>
              </w:rPr>
            </w:pPr>
          </w:p>
        </w:tc>
        <w:tc>
          <w:tcPr>
            <w:tcW w:w="7082" w:type="dxa"/>
          </w:tcPr>
          <w:p w14:paraId="5FCDD000" w14:textId="0EC56598" w:rsidR="00905E54" w:rsidRPr="00905E54" w:rsidRDefault="00905E54" w:rsidP="00905E54">
            <w:pPr>
              <w:spacing w:line="276" w:lineRule="auto"/>
              <w:rPr>
                <w:rFonts w:ascii="Times New Roman" w:hAnsi="Times New Roman" w:cs="Times New Roman"/>
                <w:sz w:val="24"/>
                <w:szCs w:val="24"/>
                <w:shd w:val="clear" w:color="auto" w:fill="FFFFFF"/>
              </w:rPr>
            </w:pPr>
            <w:r w:rsidRPr="00905E54">
              <w:rPr>
                <w:rFonts w:ascii="Times New Roman" w:hAnsi="Times New Roman" w:cs="Times New Roman"/>
                <w:sz w:val="24"/>
                <w:szCs w:val="24"/>
                <w:shd w:val="clear" w:color="auto" w:fill="FFFFFF"/>
              </w:rPr>
              <w:t>ПК 1.2. Контролировать работу основных машин, механизмов и оборудования в соответствии с паспортными характеристиками и заданным технологическим режимом</w:t>
            </w:r>
          </w:p>
        </w:tc>
      </w:tr>
      <w:tr w:rsidR="00905E54" w:rsidRPr="00905E54" w14:paraId="31054676" w14:textId="77777777" w:rsidTr="005A557E">
        <w:tc>
          <w:tcPr>
            <w:tcW w:w="2547" w:type="dxa"/>
            <w:vMerge/>
            <w:vAlign w:val="center"/>
          </w:tcPr>
          <w:p w14:paraId="3413594F" w14:textId="77777777" w:rsidR="00905E54" w:rsidRPr="00905E54" w:rsidRDefault="00905E54" w:rsidP="005A557E">
            <w:pPr>
              <w:pStyle w:val="a4"/>
              <w:spacing w:line="276" w:lineRule="auto"/>
              <w:ind w:left="0"/>
              <w:jc w:val="center"/>
              <w:rPr>
                <w:rFonts w:ascii="Times New Roman" w:hAnsi="Times New Roman" w:cs="Times New Roman"/>
                <w:sz w:val="24"/>
                <w:szCs w:val="24"/>
                <w:shd w:val="clear" w:color="auto" w:fill="FFFFFF"/>
              </w:rPr>
            </w:pPr>
          </w:p>
        </w:tc>
        <w:tc>
          <w:tcPr>
            <w:tcW w:w="7082" w:type="dxa"/>
          </w:tcPr>
          <w:p w14:paraId="65560B88" w14:textId="67383177" w:rsidR="00905E54" w:rsidRPr="00905E54" w:rsidRDefault="00905E54" w:rsidP="00905E54">
            <w:pPr>
              <w:pStyle w:val="a4"/>
              <w:spacing w:line="276" w:lineRule="auto"/>
              <w:ind w:left="0"/>
              <w:rPr>
                <w:rFonts w:ascii="Times New Roman" w:hAnsi="Times New Roman" w:cs="Times New Roman"/>
                <w:sz w:val="24"/>
                <w:szCs w:val="24"/>
                <w:shd w:val="clear" w:color="auto" w:fill="FFFFFF"/>
              </w:rPr>
            </w:pPr>
            <w:r w:rsidRPr="00905E54">
              <w:rPr>
                <w:rFonts w:ascii="Times New Roman" w:hAnsi="Times New Roman" w:cs="Times New Roman"/>
                <w:sz w:val="24"/>
                <w:szCs w:val="24"/>
                <w:shd w:val="clear" w:color="auto" w:fill="FFFFFF"/>
              </w:rPr>
              <w:t>ПК 1.3. Обеспечивать работу транспортного оборудования</w:t>
            </w:r>
          </w:p>
        </w:tc>
      </w:tr>
      <w:tr w:rsidR="00905E54" w:rsidRPr="00905E54" w14:paraId="704CA7E1" w14:textId="77777777" w:rsidTr="005A557E">
        <w:tc>
          <w:tcPr>
            <w:tcW w:w="2547" w:type="dxa"/>
            <w:vMerge/>
            <w:vAlign w:val="center"/>
          </w:tcPr>
          <w:p w14:paraId="326CDF7B" w14:textId="77777777" w:rsidR="00905E54" w:rsidRPr="00905E54" w:rsidRDefault="00905E54" w:rsidP="005A557E">
            <w:pPr>
              <w:pStyle w:val="a4"/>
              <w:spacing w:line="276" w:lineRule="auto"/>
              <w:ind w:left="0"/>
              <w:jc w:val="center"/>
              <w:rPr>
                <w:rFonts w:ascii="Times New Roman" w:hAnsi="Times New Roman" w:cs="Times New Roman"/>
                <w:sz w:val="24"/>
                <w:szCs w:val="24"/>
                <w:shd w:val="clear" w:color="auto" w:fill="FFFFFF"/>
              </w:rPr>
            </w:pPr>
          </w:p>
        </w:tc>
        <w:tc>
          <w:tcPr>
            <w:tcW w:w="7082" w:type="dxa"/>
          </w:tcPr>
          <w:p w14:paraId="15C63785" w14:textId="0FCA3898" w:rsidR="00905E54" w:rsidRPr="00905E54" w:rsidRDefault="00905E54" w:rsidP="00905E54">
            <w:pPr>
              <w:pStyle w:val="a4"/>
              <w:spacing w:line="276" w:lineRule="auto"/>
              <w:ind w:left="0"/>
              <w:rPr>
                <w:rFonts w:ascii="Times New Roman" w:hAnsi="Times New Roman" w:cs="Times New Roman"/>
                <w:sz w:val="24"/>
                <w:szCs w:val="24"/>
                <w:shd w:val="clear" w:color="auto" w:fill="FFFFFF"/>
              </w:rPr>
            </w:pPr>
            <w:r w:rsidRPr="00905E54">
              <w:rPr>
                <w:rFonts w:ascii="Times New Roman" w:hAnsi="Times New Roman" w:cs="Times New Roman"/>
                <w:sz w:val="24"/>
                <w:szCs w:val="24"/>
                <w:shd w:val="clear" w:color="auto" w:fill="FFFFFF"/>
              </w:rPr>
              <w:t>ПК 1.4. Обеспечивать контроль ведения процессов производственного обслуживания</w:t>
            </w:r>
          </w:p>
        </w:tc>
      </w:tr>
      <w:tr w:rsidR="00905E54" w:rsidRPr="00905E54" w14:paraId="09A00152" w14:textId="77777777" w:rsidTr="005A557E">
        <w:tc>
          <w:tcPr>
            <w:tcW w:w="2547" w:type="dxa"/>
            <w:vMerge/>
            <w:vAlign w:val="center"/>
          </w:tcPr>
          <w:p w14:paraId="47D15647" w14:textId="77777777" w:rsidR="00905E54" w:rsidRPr="00905E54" w:rsidRDefault="00905E54" w:rsidP="005A557E">
            <w:pPr>
              <w:pStyle w:val="a4"/>
              <w:spacing w:line="276" w:lineRule="auto"/>
              <w:ind w:left="0"/>
              <w:jc w:val="center"/>
              <w:rPr>
                <w:rFonts w:ascii="Times New Roman" w:hAnsi="Times New Roman" w:cs="Times New Roman"/>
                <w:sz w:val="24"/>
                <w:szCs w:val="24"/>
                <w:shd w:val="clear" w:color="auto" w:fill="FFFFFF"/>
              </w:rPr>
            </w:pPr>
          </w:p>
        </w:tc>
        <w:tc>
          <w:tcPr>
            <w:tcW w:w="7082" w:type="dxa"/>
          </w:tcPr>
          <w:p w14:paraId="44E7BF3B" w14:textId="5516F122" w:rsidR="00905E54" w:rsidRPr="00905E54" w:rsidRDefault="00905E54" w:rsidP="00905E54">
            <w:pPr>
              <w:pStyle w:val="a4"/>
              <w:spacing w:line="276" w:lineRule="auto"/>
              <w:ind w:left="0"/>
              <w:rPr>
                <w:rFonts w:ascii="Times New Roman" w:hAnsi="Times New Roman" w:cs="Times New Roman"/>
                <w:sz w:val="24"/>
                <w:szCs w:val="24"/>
                <w:shd w:val="clear" w:color="auto" w:fill="FFFFFF"/>
              </w:rPr>
            </w:pPr>
            <w:r w:rsidRPr="00905E54">
              <w:rPr>
                <w:rFonts w:ascii="Times New Roman" w:hAnsi="Times New Roman" w:cs="Times New Roman"/>
                <w:sz w:val="24"/>
                <w:szCs w:val="24"/>
                <w:shd w:val="clear" w:color="auto" w:fill="FFFFFF"/>
              </w:rPr>
              <w:t>ПК 1.5. Вести техническую и технологическую документацию</w:t>
            </w:r>
          </w:p>
        </w:tc>
      </w:tr>
      <w:tr w:rsidR="00905E54" w:rsidRPr="00905E54" w14:paraId="516B0DAB" w14:textId="77777777" w:rsidTr="005A557E">
        <w:tc>
          <w:tcPr>
            <w:tcW w:w="2547" w:type="dxa"/>
            <w:vMerge/>
            <w:vAlign w:val="center"/>
          </w:tcPr>
          <w:p w14:paraId="5A5F53D2" w14:textId="77777777" w:rsidR="00905E54" w:rsidRPr="00905E54" w:rsidRDefault="00905E54" w:rsidP="005A557E">
            <w:pPr>
              <w:pStyle w:val="a4"/>
              <w:spacing w:line="276" w:lineRule="auto"/>
              <w:ind w:left="0"/>
              <w:jc w:val="center"/>
              <w:rPr>
                <w:rFonts w:ascii="Times New Roman" w:hAnsi="Times New Roman" w:cs="Times New Roman"/>
                <w:sz w:val="24"/>
                <w:szCs w:val="24"/>
                <w:shd w:val="clear" w:color="auto" w:fill="FFFFFF"/>
              </w:rPr>
            </w:pPr>
          </w:p>
        </w:tc>
        <w:tc>
          <w:tcPr>
            <w:tcW w:w="7082" w:type="dxa"/>
          </w:tcPr>
          <w:p w14:paraId="161F7F80" w14:textId="31E0DA44" w:rsidR="00905E54" w:rsidRPr="00905E54" w:rsidRDefault="00905E54" w:rsidP="00905E54">
            <w:pPr>
              <w:pStyle w:val="a4"/>
              <w:spacing w:line="276" w:lineRule="auto"/>
              <w:ind w:left="0"/>
              <w:rPr>
                <w:rFonts w:ascii="Times New Roman" w:hAnsi="Times New Roman" w:cs="Times New Roman"/>
                <w:sz w:val="24"/>
                <w:szCs w:val="24"/>
                <w:shd w:val="clear" w:color="auto" w:fill="FFFFFF"/>
              </w:rPr>
            </w:pPr>
            <w:r w:rsidRPr="00905E54">
              <w:rPr>
                <w:rFonts w:ascii="Times New Roman" w:hAnsi="Times New Roman" w:cs="Times New Roman"/>
                <w:sz w:val="24"/>
                <w:szCs w:val="24"/>
                <w:shd w:val="clear" w:color="auto" w:fill="FFFFFF"/>
              </w:rPr>
              <w:t>ПК 1.6. Контролировать и анализировать качество исходного сырья и продуктов обогащения</w:t>
            </w:r>
          </w:p>
        </w:tc>
      </w:tr>
      <w:tr w:rsidR="005A557E" w:rsidRPr="00905E54" w14:paraId="59C9FC01" w14:textId="77777777" w:rsidTr="005A557E">
        <w:tc>
          <w:tcPr>
            <w:tcW w:w="2547" w:type="dxa"/>
            <w:vMerge w:val="restart"/>
            <w:vAlign w:val="center"/>
          </w:tcPr>
          <w:p w14:paraId="12F82D7E" w14:textId="472D40C7" w:rsidR="005A557E" w:rsidRPr="00905E54" w:rsidRDefault="005A557E" w:rsidP="005A557E">
            <w:pPr>
              <w:pStyle w:val="a4"/>
              <w:spacing w:line="276" w:lineRule="auto"/>
              <w:ind w:left="0"/>
              <w:jc w:val="center"/>
              <w:rPr>
                <w:rFonts w:ascii="Times New Roman" w:hAnsi="Times New Roman" w:cs="Times New Roman"/>
                <w:sz w:val="24"/>
                <w:szCs w:val="24"/>
                <w:shd w:val="clear" w:color="auto" w:fill="FFFFFF"/>
              </w:rPr>
            </w:pPr>
            <w:r w:rsidRPr="005A557E">
              <w:rPr>
                <w:rFonts w:ascii="Times New Roman" w:hAnsi="Times New Roman" w:cs="Times New Roman"/>
                <w:sz w:val="24"/>
                <w:szCs w:val="24"/>
                <w:shd w:val="clear" w:color="auto" w:fill="FFFFFF"/>
              </w:rPr>
              <w:t>ВД.02 Обеспечение функционирования системы управления охраной труда и промышленной безопасностью предприятий по обогащению полезных ископаемых</w:t>
            </w:r>
          </w:p>
        </w:tc>
        <w:tc>
          <w:tcPr>
            <w:tcW w:w="7082" w:type="dxa"/>
          </w:tcPr>
          <w:p w14:paraId="55F6027B" w14:textId="1437600C" w:rsidR="005A557E" w:rsidRPr="00905E54" w:rsidRDefault="005A557E" w:rsidP="00905E54">
            <w:pPr>
              <w:pStyle w:val="a4"/>
              <w:spacing w:line="276" w:lineRule="auto"/>
              <w:ind w:left="0"/>
              <w:rPr>
                <w:rFonts w:ascii="Times New Roman" w:hAnsi="Times New Roman" w:cs="Times New Roman"/>
                <w:sz w:val="24"/>
                <w:szCs w:val="24"/>
                <w:shd w:val="clear" w:color="auto" w:fill="FFFFFF"/>
              </w:rPr>
            </w:pPr>
            <w:r w:rsidRPr="005A557E">
              <w:rPr>
                <w:rFonts w:ascii="Times New Roman" w:hAnsi="Times New Roman" w:cs="Times New Roman"/>
                <w:sz w:val="24"/>
                <w:szCs w:val="24"/>
                <w:shd w:val="clear" w:color="auto" w:fill="FFFFFF"/>
              </w:rPr>
              <w:t>ПК 2.1. Обеспечивать производственный контроль за соблюдением требований промышленной безопасности предприятий по обогащению полезных ископаемых</w:t>
            </w:r>
          </w:p>
        </w:tc>
      </w:tr>
      <w:tr w:rsidR="005A557E" w:rsidRPr="00905E54" w14:paraId="269AB694" w14:textId="77777777" w:rsidTr="005A557E">
        <w:tc>
          <w:tcPr>
            <w:tcW w:w="2547" w:type="dxa"/>
            <w:vMerge/>
            <w:vAlign w:val="center"/>
          </w:tcPr>
          <w:p w14:paraId="34D58B9B" w14:textId="77777777" w:rsidR="005A557E" w:rsidRPr="00905E54" w:rsidRDefault="005A557E" w:rsidP="005A557E">
            <w:pPr>
              <w:pStyle w:val="a4"/>
              <w:spacing w:line="276" w:lineRule="auto"/>
              <w:ind w:left="0"/>
              <w:jc w:val="center"/>
              <w:rPr>
                <w:rFonts w:ascii="Times New Roman" w:hAnsi="Times New Roman" w:cs="Times New Roman"/>
                <w:sz w:val="24"/>
                <w:szCs w:val="24"/>
                <w:shd w:val="clear" w:color="auto" w:fill="FFFFFF"/>
              </w:rPr>
            </w:pPr>
          </w:p>
        </w:tc>
        <w:tc>
          <w:tcPr>
            <w:tcW w:w="7082" w:type="dxa"/>
          </w:tcPr>
          <w:p w14:paraId="7F597998" w14:textId="522278DF" w:rsidR="005A557E" w:rsidRPr="00905E54" w:rsidRDefault="005A557E" w:rsidP="00905E54">
            <w:pPr>
              <w:pStyle w:val="a4"/>
              <w:spacing w:line="276" w:lineRule="auto"/>
              <w:ind w:left="0"/>
              <w:rPr>
                <w:rFonts w:ascii="Times New Roman" w:hAnsi="Times New Roman" w:cs="Times New Roman"/>
                <w:sz w:val="24"/>
                <w:szCs w:val="24"/>
                <w:shd w:val="clear" w:color="auto" w:fill="FFFFFF"/>
              </w:rPr>
            </w:pPr>
            <w:r w:rsidRPr="005A557E">
              <w:rPr>
                <w:rFonts w:ascii="Times New Roman" w:hAnsi="Times New Roman" w:cs="Times New Roman"/>
                <w:sz w:val="24"/>
                <w:szCs w:val="24"/>
                <w:shd w:val="clear" w:color="auto" w:fill="FFFFFF"/>
              </w:rPr>
              <w:t>ПК 2.2. Содействовать обеспечению функционирования системы управления охраной труда предприятий по обогащению полезных ископаемых</w:t>
            </w:r>
          </w:p>
        </w:tc>
      </w:tr>
      <w:tr w:rsidR="005A557E" w:rsidRPr="00905E54" w14:paraId="447143C9" w14:textId="77777777" w:rsidTr="005A557E">
        <w:tc>
          <w:tcPr>
            <w:tcW w:w="2547" w:type="dxa"/>
            <w:vMerge/>
            <w:vAlign w:val="center"/>
          </w:tcPr>
          <w:p w14:paraId="185B1712" w14:textId="77777777" w:rsidR="005A557E" w:rsidRPr="00905E54" w:rsidRDefault="005A557E" w:rsidP="005A557E">
            <w:pPr>
              <w:pStyle w:val="a4"/>
              <w:spacing w:line="276" w:lineRule="auto"/>
              <w:ind w:left="0"/>
              <w:jc w:val="center"/>
              <w:rPr>
                <w:rFonts w:ascii="Times New Roman" w:hAnsi="Times New Roman" w:cs="Times New Roman"/>
                <w:sz w:val="24"/>
                <w:szCs w:val="24"/>
                <w:shd w:val="clear" w:color="auto" w:fill="FFFFFF"/>
              </w:rPr>
            </w:pPr>
          </w:p>
        </w:tc>
        <w:tc>
          <w:tcPr>
            <w:tcW w:w="7082" w:type="dxa"/>
          </w:tcPr>
          <w:p w14:paraId="7990D611" w14:textId="3879770A" w:rsidR="005A557E" w:rsidRPr="00905E54" w:rsidRDefault="005A557E" w:rsidP="00905E54">
            <w:pPr>
              <w:pStyle w:val="a4"/>
              <w:spacing w:line="276" w:lineRule="auto"/>
              <w:ind w:left="0"/>
              <w:rPr>
                <w:rFonts w:ascii="Times New Roman" w:hAnsi="Times New Roman" w:cs="Times New Roman"/>
                <w:sz w:val="24"/>
                <w:szCs w:val="24"/>
                <w:shd w:val="clear" w:color="auto" w:fill="FFFFFF"/>
              </w:rPr>
            </w:pPr>
            <w:r w:rsidRPr="005A557E">
              <w:rPr>
                <w:rFonts w:ascii="Times New Roman" w:hAnsi="Times New Roman" w:cs="Times New Roman"/>
                <w:sz w:val="24"/>
                <w:szCs w:val="24"/>
                <w:shd w:val="clear" w:color="auto" w:fill="FFFFFF"/>
              </w:rPr>
              <w:t>ПК 2.3 Обеспечивать контроль за соблюдением требований охраны труда, включая состояние рабочих мест и оборудования предприятий по обогащению полезных ископаемых</w:t>
            </w:r>
          </w:p>
        </w:tc>
      </w:tr>
      <w:tr w:rsidR="005A557E" w:rsidRPr="00905E54" w14:paraId="547D4F8A" w14:textId="77777777" w:rsidTr="005A557E">
        <w:tc>
          <w:tcPr>
            <w:tcW w:w="2547" w:type="dxa"/>
            <w:vMerge/>
            <w:vAlign w:val="center"/>
          </w:tcPr>
          <w:p w14:paraId="4842485E" w14:textId="77777777" w:rsidR="005A557E" w:rsidRPr="00905E54" w:rsidRDefault="005A557E" w:rsidP="005A557E">
            <w:pPr>
              <w:pStyle w:val="a4"/>
              <w:spacing w:line="276" w:lineRule="auto"/>
              <w:ind w:left="0"/>
              <w:jc w:val="center"/>
              <w:rPr>
                <w:rFonts w:ascii="Times New Roman" w:hAnsi="Times New Roman" w:cs="Times New Roman"/>
                <w:sz w:val="24"/>
                <w:szCs w:val="24"/>
                <w:shd w:val="clear" w:color="auto" w:fill="FFFFFF"/>
              </w:rPr>
            </w:pPr>
          </w:p>
        </w:tc>
        <w:tc>
          <w:tcPr>
            <w:tcW w:w="7082" w:type="dxa"/>
          </w:tcPr>
          <w:p w14:paraId="31DF0987" w14:textId="65592AF2" w:rsidR="005A557E" w:rsidRPr="00905E54" w:rsidRDefault="005A557E" w:rsidP="00905E54">
            <w:pPr>
              <w:pStyle w:val="a4"/>
              <w:spacing w:line="276" w:lineRule="auto"/>
              <w:ind w:left="0"/>
              <w:rPr>
                <w:rFonts w:ascii="Times New Roman" w:hAnsi="Times New Roman" w:cs="Times New Roman"/>
                <w:sz w:val="24"/>
                <w:szCs w:val="24"/>
                <w:shd w:val="clear" w:color="auto" w:fill="FFFFFF"/>
              </w:rPr>
            </w:pPr>
            <w:r w:rsidRPr="005A557E">
              <w:rPr>
                <w:rFonts w:ascii="Times New Roman" w:hAnsi="Times New Roman" w:cs="Times New Roman"/>
                <w:sz w:val="24"/>
                <w:szCs w:val="24"/>
                <w:shd w:val="clear" w:color="auto" w:fill="FFFFFF"/>
              </w:rPr>
              <w:t>ПК 2.4. Обеспечивать проведение мероприятий, направленных на снижение профессиональных рисков</w:t>
            </w:r>
          </w:p>
        </w:tc>
      </w:tr>
      <w:tr w:rsidR="002C37EC" w:rsidRPr="00905E54" w14:paraId="50FB5108" w14:textId="77777777" w:rsidTr="005A557E">
        <w:tc>
          <w:tcPr>
            <w:tcW w:w="2547" w:type="dxa"/>
            <w:vMerge w:val="restart"/>
            <w:vAlign w:val="center"/>
          </w:tcPr>
          <w:p w14:paraId="6661569E" w14:textId="4D0A6CCE" w:rsidR="002C37EC" w:rsidRPr="00905E54" w:rsidRDefault="002C37EC" w:rsidP="005A557E">
            <w:pPr>
              <w:pStyle w:val="a4"/>
              <w:spacing w:line="276" w:lineRule="auto"/>
              <w:ind w:left="0"/>
              <w:jc w:val="center"/>
              <w:rPr>
                <w:rFonts w:ascii="Times New Roman" w:hAnsi="Times New Roman" w:cs="Times New Roman"/>
                <w:sz w:val="24"/>
                <w:szCs w:val="24"/>
                <w:shd w:val="clear" w:color="auto" w:fill="FFFFFF"/>
              </w:rPr>
            </w:pPr>
            <w:r w:rsidRPr="002C37EC">
              <w:rPr>
                <w:rFonts w:ascii="Times New Roman" w:hAnsi="Times New Roman" w:cs="Times New Roman"/>
                <w:sz w:val="24"/>
                <w:szCs w:val="24"/>
                <w:shd w:val="clear" w:color="auto" w:fill="FFFFFF"/>
              </w:rPr>
              <w:t xml:space="preserve">ВД.03 Организация деятельности персонала производственного </w:t>
            </w:r>
            <w:r w:rsidRPr="002C37EC">
              <w:rPr>
                <w:rFonts w:ascii="Times New Roman" w:hAnsi="Times New Roman" w:cs="Times New Roman"/>
                <w:sz w:val="24"/>
                <w:szCs w:val="24"/>
                <w:shd w:val="clear" w:color="auto" w:fill="FFFFFF"/>
              </w:rPr>
              <w:lastRenderedPageBreak/>
              <w:t>подразделения предприятия по обогащению полезных ископаемых</w:t>
            </w:r>
          </w:p>
        </w:tc>
        <w:tc>
          <w:tcPr>
            <w:tcW w:w="7082" w:type="dxa"/>
          </w:tcPr>
          <w:p w14:paraId="3F44E468" w14:textId="22A4354E" w:rsidR="002C37EC" w:rsidRPr="00905E54" w:rsidRDefault="002C37EC" w:rsidP="00905E54">
            <w:pPr>
              <w:pStyle w:val="a4"/>
              <w:spacing w:line="276" w:lineRule="auto"/>
              <w:ind w:left="0"/>
              <w:rPr>
                <w:rFonts w:ascii="Times New Roman" w:hAnsi="Times New Roman" w:cs="Times New Roman"/>
                <w:sz w:val="24"/>
                <w:szCs w:val="24"/>
                <w:shd w:val="clear" w:color="auto" w:fill="FFFFFF"/>
              </w:rPr>
            </w:pPr>
            <w:r w:rsidRPr="002C37EC">
              <w:rPr>
                <w:rFonts w:ascii="Times New Roman" w:hAnsi="Times New Roman" w:cs="Times New Roman"/>
                <w:sz w:val="24"/>
                <w:szCs w:val="24"/>
                <w:shd w:val="clear" w:color="auto" w:fill="FFFFFF"/>
              </w:rPr>
              <w:lastRenderedPageBreak/>
              <w:t>ПК 3.1. Обеспечивать выполнение плановых показателей производственного подразделения</w:t>
            </w:r>
          </w:p>
        </w:tc>
      </w:tr>
      <w:tr w:rsidR="002C37EC" w:rsidRPr="00905E54" w14:paraId="3652DA00" w14:textId="77777777" w:rsidTr="005A557E">
        <w:tc>
          <w:tcPr>
            <w:tcW w:w="2547" w:type="dxa"/>
            <w:vMerge/>
            <w:vAlign w:val="center"/>
          </w:tcPr>
          <w:p w14:paraId="54608549" w14:textId="77777777" w:rsidR="002C37EC" w:rsidRPr="00905E54" w:rsidRDefault="002C37EC" w:rsidP="005A557E">
            <w:pPr>
              <w:pStyle w:val="a4"/>
              <w:spacing w:line="276" w:lineRule="auto"/>
              <w:ind w:left="0"/>
              <w:jc w:val="center"/>
              <w:rPr>
                <w:rFonts w:ascii="Times New Roman" w:hAnsi="Times New Roman" w:cs="Times New Roman"/>
                <w:sz w:val="24"/>
                <w:szCs w:val="24"/>
                <w:shd w:val="clear" w:color="auto" w:fill="FFFFFF"/>
              </w:rPr>
            </w:pPr>
          </w:p>
        </w:tc>
        <w:tc>
          <w:tcPr>
            <w:tcW w:w="7082" w:type="dxa"/>
          </w:tcPr>
          <w:p w14:paraId="15E61225" w14:textId="2CB6C1A5" w:rsidR="002C37EC" w:rsidRPr="00905E54" w:rsidRDefault="002C37EC" w:rsidP="00905E54">
            <w:pPr>
              <w:pStyle w:val="a4"/>
              <w:spacing w:line="276" w:lineRule="auto"/>
              <w:ind w:left="0"/>
              <w:rPr>
                <w:rFonts w:ascii="Times New Roman" w:hAnsi="Times New Roman" w:cs="Times New Roman"/>
                <w:sz w:val="24"/>
                <w:szCs w:val="24"/>
                <w:shd w:val="clear" w:color="auto" w:fill="FFFFFF"/>
              </w:rPr>
            </w:pPr>
            <w:r w:rsidRPr="002C37EC">
              <w:rPr>
                <w:rFonts w:ascii="Times New Roman" w:hAnsi="Times New Roman" w:cs="Times New Roman"/>
                <w:sz w:val="24"/>
                <w:szCs w:val="24"/>
                <w:shd w:val="clear" w:color="auto" w:fill="FFFFFF"/>
              </w:rPr>
              <w:t xml:space="preserve">ПК 3.2. Анализировать процесс и результаты деятельности персонала производственного подразделения, планировать и </w:t>
            </w:r>
            <w:r w:rsidRPr="002C37EC">
              <w:rPr>
                <w:rFonts w:ascii="Times New Roman" w:hAnsi="Times New Roman" w:cs="Times New Roman"/>
                <w:sz w:val="24"/>
                <w:szCs w:val="24"/>
                <w:shd w:val="clear" w:color="auto" w:fill="FFFFFF"/>
              </w:rPr>
              <w:lastRenderedPageBreak/>
              <w:t>организовывать мероприятия, направленные на повышение производительности труда за счет устранения всех видов потерь</w:t>
            </w:r>
          </w:p>
        </w:tc>
      </w:tr>
      <w:tr w:rsidR="002C37EC" w:rsidRPr="00905E54" w14:paraId="206B2E6C" w14:textId="77777777" w:rsidTr="005A557E">
        <w:tc>
          <w:tcPr>
            <w:tcW w:w="2547" w:type="dxa"/>
            <w:vMerge/>
            <w:vAlign w:val="center"/>
          </w:tcPr>
          <w:p w14:paraId="2382138F" w14:textId="77777777" w:rsidR="002C37EC" w:rsidRPr="00905E54" w:rsidRDefault="002C37EC" w:rsidP="005A557E">
            <w:pPr>
              <w:pStyle w:val="a4"/>
              <w:spacing w:line="276" w:lineRule="auto"/>
              <w:ind w:left="0"/>
              <w:jc w:val="center"/>
              <w:rPr>
                <w:rFonts w:ascii="Times New Roman" w:hAnsi="Times New Roman" w:cs="Times New Roman"/>
                <w:sz w:val="24"/>
                <w:szCs w:val="24"/>
                <w:shd w:val="clear" w:color="auto" w:fill="FFFFFF"/>
              </w:rPr>
            </w:pPr>
          </w:p>
        </w:tc>
        <w:tc>
          <w:tcPr>
            <w:tcW w:w="7082" w:type="dxa"/>
          </w:tcPr>
          <w:p w14:paraId="50351B75" w14:textId="667C9CD9" w:rsidR="002C37EC" w:rsidRPr="00905E54" w:rsidRDefault="002C37EC" w:rsidP="00905E54">
            <w:pPr>
              <w:pStyle w:val="a4"/>
              <w:spacing w:line="276" w:lineRule="auto"/>
              <w:ind w:left="0"/>
              <w:rPr>
                <w:rFonts w:ascii="Times New Roman" w:hAnsi="Times New Roman" w:cs="Times New Roman"/>
                <w:sz w:val="24"/>
                <w:szCs w:val="24"/>
                <w:shd w:val="clear" w:color="auto" w:fill="FFFFFF"/>
              </w:rPr>
            </w:pPr>
            <w:r w:rsidRPr="002C37EC">
              <w:rPr>
                <w:rFonts w:ascii="Times New Roman" w:hAnsi="Times New Roman" w:cs="Times New Roman"/>
                <w:sz w:val="24"/>
                <w:szCs w:val="24"/>
                <w:shd w:val="clear" w:color="auto" w:fill="FFFFFF"/>
              </w:rPr>
              <w:t>ПК 3.3. Обеспечивать мотивацию и стимулирование трудовой деятельности персонала</w:t>
            </w:r>
          </w:p>
        </w:tc>
      </w:tr>
      <w:tr w:rsidR="002C37EC" w:rsidRPr="00905E54" w14:paraId="01B9BA6A" w14:textId="77777777" w:rsidTr="005A557E">
        <w:tc>
          <w:tcPr>
            <w:tcW w:w="2547" w:type="dxa"/>
            <w:vMerge/>
            <w:vAlign w:val="center"/>
          </w:tcPr>
          <w:p w14:paraId="4AE0B3AF" w14:textId="77777777" w:rsidR="002C37EC" w:rsidRPr="00905E54" w:rsidRDefault="002C37EC" w:rsidP="005A557E">
            <w:pPr>
              <w:pStyle w:val="a4"/>
              <w:spacing w:line="276" w:lineRule="auto"/>
              <w:ind w:left="0"/>
              <w:jc w:val="center"/>
              <w:rPr>
                <w:rFonts w:ascii="Times New Roman" w:hAnsi="Times New Roman" w:cs="Times New Roman"/>
                <w:sz w:val="24"/>
                <w:szCs w:val="24"/>
                <w:shd w:val="clear" w:color="auto" w:fill="FFFFFF"/>
              </w:rPr>
            </w:pPr>
          </w:p>
        </w:tc>
        <w:tc>
          <w:tcPr>
            <w:tcW w:w="7082" w:type="dxa"/>
          </w:tcPr>
          <w:p w14:paraId="295A213C" w14:textId="1041F7C1" w:rsidR="002C37EC" w:rsidRPr="00905E54" w:rsidRDefault="002C37EC" w:rsidP="00905E54">
            <w:pPr>
              <w:pStyle w:val="a4"/>
              <w:spacing w:line="276" w:lineRule="auto"/>
              <w:ind w:left="0"/>
              <w:rPr>
                <w:rFonts w:ascii="Times New Roman" w:hAnsi="Times New Roman" w:cs="Times New Roman"/>
                <w:sz w:val="24"/>
                <w:szCs w:val="24"/>
                <w:shd w:val="clear" w:color="auto" w:fill="FFFFFF"/>
              </w:rPr>
            </w:pPr>
            <w:r w:rsidRPr="002C37EC">
              <w:rPr>
                <w:rFonts w:ascii="Times New Roman" w:hAnsi="Times New Roman" w:cs="Times New Roman"/>
                <w:sz w:val="24"/>
                <w:szCs w:val="24"/>
                <w:shd w:val="clear" w:color="auto" w:fill="FFFFFF"/>
              </w:rPr>
              <w:t>ПК 3.4. Проводить инструктажи по охране труда и промышленной безопасности</w:t>
            </w:r>
          </w:p>
        </w:tc>
      </w:tr>
      <w:tr w:rsidR="006442C9" w:rsidRPr="00905E54" w14:paraId="70F12AD1" w14:textId="77777777" w:rsidTr="00905E54">
        <w:tc>
          <w:tcPr>
            <w:tcW w:w="2547" w:type="dxa"/>
          </w:tcPr>
          <w:p w14:paraId="4D313026" w14:textId="505F068D" w:rsidR="006442C9" w:rsidRPr="00905E54" w:rsidRDefault="00DA18FB" w:rsidP="00C07FB3">
            <w:pPr>
              <w:pStyle w:val="a4"/>
              <w:spacing w:line="276" w:lineRule="auto"/>
              <w:ind w:left="0"/>
              <w:jc w:val="both"/>
              <w:rPr>
                <w:rFonts w:ascii="Times New Roman" w:hAnsi="Times New Roman" w:cs="Times New Roman"/>
                <w:sz w:val="24"/>
                <w:szCs w:val="24"/>
                <w:shd w:val="clear" w:color="auto" w:fill="FFFFFF"/>
              </w:rPr>
            </w:pPr>
            <w:r w:rsidRPr="00DA18FB">
              <w:rPr>
                <w:rFonts w:ascii="Times New Roman" w:hAnsi="Times New Roman" w:cs="Times New Roman"/>
                <w:sz w:val="24"/>
                <w:szCs w:val="24"/>
                <w:shd w:val="clear" w:color="auto" w:fill="FFFFFF"/>
              </w:rPr>
              <w:t xml:space="preserve">ВД. 04 </w:t>
            </w:r>
            <w:r w:rsidR="00A55914">
              <w:rPr>
                <w:rFonts w:ascii="Times New Roman" w:hAnsi="Times New Roman" w:cs="Times New Roman"/>
                <w:sz w:val="24"/>
                <w:szCs w:val="24"/>
                <w:shd w:val="clear" w:color="auto" w:fill="FFFFFF"/>
              </w:rPr>
              <w:t>Освоение</w:t>
            </w:r>
            <w:r w:rsidRPr="00DA18FB">
              <w:rPr>
                <w:rFonts w:ascii="Times New Roman" w:hAnsi="Times New Roman" w:cs="Times New Roman"/>
                <w:sz w:val="24"/>
                <w:szCs w:val="24"/>
                <w:shd w:val="clear" w:color="auto" w:fill="FFFFFF"/>
              </w:rPr>
              <w:t xml:space="preserve"> профессии </w:t>
            </w:r>
            <w:r w:rsidR="00A55914">
              <w:rPr>
                <w:rFonts w:ascii="Times New Roman" w:hAnsi="Times New Roman" w:cs="Times New Roman"/>
                <w:sz w:val="24"/>
                <w:szCs w:val="24"/>
                <w:shd w:val="clear" w:color="auto" w:fill="FFFFFF"/>
              </w:rPr>
              <w:t xml:space="preserve">рабочего </w:t>
            </w:r>
            <w:r w:rsidRPr="00DA18FB">
              <w:rPr>
                <w:rFonts w:ascii="Times New Roman" w:hAnsi="Times New Roman" w:cs="Times New Roman"/>
                <w:sz w:val="24"/>
                <w:szCs w:val="24"/>
                <w:shd w:val="clear" w:color="auto" w:fill="FFFFFF"/>
              </w:rPr>
              <w:t>11907 Дробильщик</w:t>
            </w:r>
          </w:p>
        </w:tc>
        <w:tc>
          <w:tcPr>
            <w:tcW w:w="7082" w:type="dxa"/>
          </w:tcPr>
          <w:p w14:paraId="7311121F" w14:textId="1D7C6114" w:rsidR="006442C9" w:rsidRPr="00905E54" w:rsidRDefault="006D5CEA" w:rsidP="006D5CEA">
            <w:pPr>
              <w:spacing w:line="276" w:lineRule="auto"/>
              <w:rPr>
                <w:rFonts w:ascii="Times New Roman" w:hAnsi="Times New Roman" w:cs="Times New Roman"/>
                <w:sz w:val="24"/>
                <w:szCs w:val="24"/>
                <w:shd w:val="clear" w:color="auto" w:fill="FFFFFF"/>
              </w:rPr>
            </w:pPr>
            <w:r w:rsidRPr="006D5CEA">
              <w:rPr>
                <w:rFonts w:ascii="Times New Roman" w:hAnsi="Times New Roman" w:cs="Times New Roman"/>
                <w:sz w:val="24"/>
                <w:szCs w:val="24"/>
                <w:shd w:val="clear" w:color="auto" w:fill="FFFFFF"/>
              </w:rPr>
              <w:t>ПК 4.1 Осуществлять</w:t>
            </w:r>
            <w:r>
              <w:rPr>
                <w:rFonts w:ascii="Times New Roman" w:hAnsi="Times New Roman" w:cs="Times New Roman"/>
                <w:sz w:val="24"/>
                <w:szCs w:val="24"/>
                <w:shd w:val="clear" w:color="auto" w:fill="FFFFFF"/>
              </w:rPr>
              <w:t xml:space="preserve"> </w:t>
            </w:r>
            <w:r w:rsidRPr="006D5CEA">
              <w:rPr>
                <w:rFonts w:ascii="Times New Roman" w:hAnsi="Times New Roman" w:cs="Times New Roman"/>
                <w:sz w:val="24"/>
                <w:szCs w:val="24"/>
                <w:shd w:val="clear" w:color="auto" w:fill="FFFFFF"/>
              </w:rPr>
              <w:t>управление и эксплуатацию конвейерного транспорта</w:t>
            </w:r>
          </w:p>
        </w:tc>
      </w:tr>
      <w:tr w:rsidR="006442C9" w:rsidRPr="00905E54" w14:paraId="4CDAFE30" w14:textId="77777777" w:rsidTr="00905E54">
        <w:tc>
          <w:tcPr>
            <w:tcW w:w="2547" w:type="dxa"/>
          </w:tcPr>
          <w:p w14:paraId="6F0481FE" w14:textId="642CAE85" w:rsidR="006442C9" w:rsidRPr="00905E54" w:rsidRDefault="00977C60" w:rsidP="00C07FB3">
            <w:pPr>
              <w:pStyle w:val="a4"/>
              <w:spacing w:line="276" w:lineRule="auto"/>
              <w:ind w:left="0"/>
              <w:jc w:val="both"/>
              <w:rPr>
                <w:rFonts w:ascii="Times New Roman" w:hAnsi="Times New Roman" w:cs="Times New Roman"/>
                <w:sz w:val="24"/>
                <w:szCs w:val="24"/>
                <w:shd w:val="clear" w:color="auto" w:fill="FFFFFF"/>
              </w:rPr>
            </w:pPr>
            <w:r w:rsidRPr="00977C60">
              <w:rPr>
                <w:rFonts w:ascii="Times New Roman" w:hAnsi="Times New Roman" w:cs="Times New Roman"/>
                <w:sz w:val="24"/>
                <w:szCs w:val="24"/>
                <w:shd w:val="clear" w:color="auto" w:fill="FFFFFF"/>
              </w:rPr>
              <w:t>ВД. 0</w:t>
            </w:r>
            <w:r>
              <w:rPr>
                <w:rFonts w:ascii="Times New Roman" w:hAnsi="Times New Roman" w:cs="Times New Roman"/>
                <w:sz w:val="24"/>
                <w:szCs w:val="24"/>
                <w:shd w:val="clear" w:color="auto" w:fill="FFFFFF"/>
              </w:rPr>
              <w:t>5</w:t>
            </w:r>
            <w:r w:rsidRPr="00977C60">
              <w:rPr>
                <w:rFonts w:ascii="Times New Roman" w:hAnsi="Times New Roman" w:cs="Times New Roman"/>
                <w:sz w:val="24"/>
                <w:szCs w:val="24"/>
                <w:shd w:val="clear" w:color="auto" w:fill="FFFFFF"/>
              </w:rPr>
              <w:t xml:space="preserve"> Освоение профессии рабочего 13777 Машинист конвейера</w:t>
            </w:r>
          </w:p>
        </w:tc>
        <w:tc>
          <w:tcPr>
            <w:tcW w:w="7082" w:type="dxa"/>
          </w:tcPr>
          <w:p w14:paraId="1AFBE709" w14:textId="4A9C02D6" w:rsidR="006442C9" w:rsidRPr="00905E54" w:rsidRDefault="00785A4C" w:rsidP="00905E54">
            <w:pPr>
              <w:pStyle w:val="a4"/>
              <w:spacing w:line="276" w:lineRule="auto"/>
              <w:ind w:left="0"/>
              <w:rPr>
                <w:rFonts w:ascii="Times New Roman" w:hAnsi="Times New Roman" w:cs="Times New Roman"/>
                <w:sz w:val="24"/>
                <w:szCs w:val="24"/>
                <w:shd w:val="clear" w:color="auto" w:fill="FFFFFF"/>
              </w:rPr>
            </w:pPr>
            <w:r w:rsidRPr="00785A4C">
              <w:rPr>
                <w:rFonts w:ascii="Times New Roman" w:hAnsi="Times New Roman" w:cs="Times New Roman"/>
                <w:sz w:val="24"/>
                <w:szCs w:val="24"/>
                <w:shd w:val="clear" w:color="auto" w:fill="FFFFFF"/>
              </w:rPr>
              <w:t>ПК.5.1 Осуществлять управление конвейерным транспортом и его эксплуатацию в организациях по добыче, переработке и обогащению полезных ископаемых</w:t>
            </w:r>
          </w:p>
        </w:tc>
      </w:tr>
      <w:tr w:rsidR="006442C9" w:rsidRPr="00905E54" w14:paraId="2A113BC5" w14:textId="77777777" w:rsidTr="00905E54">
        <w:tc>
          <w:tcPr>
            <w:tcW w:w="2547" w:type="dxa"/>
          </w:tcPr>
          <w:p w14:paraId="085660F1" w14:textId="5EE48DBC" w:rsidR="006442C9" w:rsidRPr="00905E54" w:rsidRDefault="00977C60" w:rsidP="00C07FB3">
            <w:pPr>
              <w:pStyle w:val="a4"/>
              <w:spacing w:line="276" w:lineRule="auto"/>
              <w:ind w:left="0"/>
              <w:jc w:val="both"/>
              <w:rPr>
                <w:rFonts w:ascii="Times New Roman" w:hAnsi="Times New Roman" w:cs="Times New Roman"/>
                <w:sz w:val="24"/>
                <w:szCs w:val="24"/>
                <w:shd w:val="clear" w:color="auto" w:fill="FFFFFF"/>
              </w:rPr>
            </w:pPr>
            <w:r w:rsidRPr="00977C60">
              <w:rPr>
                <w:rFonts w:ascii="Times New Roman" w:hAnsi="Times New Roman" w:cs="Times New Roman"/>
                <w:sz w:val="24"/>
                <w:szCs w:val="24"/>
                <w:shd w:val="clear" w:color="auto" w:fill="FFFFFF"/>
              </w:rPr>
              <w:t>ВД. 0</w:t>
            </w:r>
            <w:r>
              <w:rPr>
                <w:rFonts w:ascii="Times New Roman" w:hAnsi="Times New Roman" w:cs="Times New Roman"/>
                <w:sz w:val="24"/>
                <w:szCs w:val="24"/>
                <w:shd w:val="clear" w:color="auto" w:fill="FFFFFF"/>
              </w:rPr>
              <w:t>6</w:t>
            </w:r>
            <w:r w:rsidRPr="00977C60">
              <w:rPr>
                <w:rFonts w:ascii="Times New Roman" w:hAnsi="Times New Roman" w:cs="Times New Roman"/>
                <w:sz w:val="24"/>
                <w:szCs w:val="24"/>
                <w:shd w:val="clear" w:color="auto" w:fill="FFFFFF"/>
              </w:rPr>
              <w:t xml:space="preserve"> Освоение профессии рабочего 15948 Оператор пульта управления</w:t>
            </w:r>
          </w:p>
        </w:tc>
        <w:tc>
          <w:tcPr>
            <w:tcW w:w="7082" w:type="dxa"/>
          </w:tcPr>
          <w:p w14:paraId="74D1A76F" w14:textId="4B4A3000" w:rsidR="006442C9" w:rsidRPr="00905E54" w:rsidRDefault="006D5CEA" w:rsidP="00905E54">
            <w:pPr>
              <w:pStyle w:val="a4"/>
              <w:spacing w:line="276" w:lineRule="auto"/>
              <w:ind w:left="0"/>
              <w:rPr>
                <w:rFonts w:ascii="Times New Roman" w:hAnsi="Times New Roman" w:cs="Times New Roman"/>
                <w:sz w:val="24"/>
                <w:szCs w:val="24"/>
                <w:shd w:val="clear" w:color="auto" w:fill="FFFFFF"/>
              </w:rPr>
            </w:pPr>
            <w:r w:rsidRPr="006D5CEA">
              <w:rPr>
                <w:rFonts w:ascii="Times New Roman" w:hAnsi="Times New Roman" w:cs="Times New Roman"/>
                <w:sz w:val="24"/>
                <w:szCs w:val="24"/>
                <w:shd w:val="clear" w:color="auto" w:fill="FFFFFF"/>
              </w:rPr>
              <w:t>ПК 6.1 Осуществлять ведение технологических процессов</w:t>
            </w:r>
            <w:r>
              <w:rPr>
                <w:rFonts w:ascii="Times New Roman" w:hAnsi="Times New Roman" w:cs="Times New Roman"/>
                <w:sz w:val="24"/>
                <w:szCs w:val="24"/>
                <w:shd w:val="clear" w:color="auto" w:fill="FFFFFF"/>
              </w:rPr>
              <w:t xml:space="preserve"> </w:t>
            </w:r>
            <w:r w:rsidRPr="006D5CEA">
              <w:rPr>
                <w:rFonts w:ascii="Times New Roman" w:hAnsi="Times New Roman" w:cs="Times New Roman"/>
                <w:sz w:val="24"/>
                <w:szCs w:val="24"/>
                <w:shd w:val="clear" w:color="auto" w:fill="FFFFFF"/>
              </w:rPr>
              <w:t>дробления и измельчения материалов</w:t>
            </w:r>
          </w:p>
        </w:tc>
      </w:tr>
    </w:tbl>
    <w:p w14:paraId="2371AEF9" w14:textId="77777777" w:rsidR="00D570F5" w:rsidRPr="006C3F47" w:rsidRDefault="00D570F5" w:rsidP="006C3F47">
      <w:pPr>
        <w:spacing w:line="276" w:lineRule="auto"/>
        <w:jc w:val="both"/>
        <w:rPr>
          <w:rFonts w:ascii="Times New Roman" w:hAnsi="Times New Roman" w:cs="Times New Roman"/>
          <w:i/>
          <w:iCs/>
          <w:shd w:val="clear" w:color="auto" w:fill="FFFFFF"/>
        </w:rPr>
      </w:pPr>
    </w:p>
    <w:p w14:paraId="1B2AA9AC" w14:textId="137C83B8" w:rsidR="00875CE1" w:rsidRDefault="00CA3C86" w:rsidP="00C47807">
      <w:pPr>
        <w:pStyle w:val="a4"/>
        <w:suppressAutoHyphens/>
        <w:spacing w:line="276" w:lineRule="auto"/>
        <w:ind w:left="0" w:firstLine="709"/>
        <w:jc w:val="both"/>
        <w:rPr>
          <w:rFonts w:ascii="Times New Roman" w:hAnsi="Times New Roman" w:cs="Times New Roman"/>
          <w:iCs/>
          <w:sz w:val="24"/>
          <w:szCs w:val="24"/>
        </w:rPr>
      </w:pPr>
      <w:r w:rsidRPr="00CA3C86">
        <w:rPr>
          <w:rFonts w:ascii="Times New Roman" w:hAnsi="Times New Roman" w:cs="Times New Roman"/>
          <w:iCs/>
          <w:sz w:val="24"/>
          <w:szCs w:val="24"/>
        </w:rPr>
        <w:t>Выпускники, освоившие программу по специальности 21.02.18 Обогащение полезных ископаемых, сдают ГИА в форме демонстрационного экзамена профильного уровня и защиты дипломного проекта (работы).</w:t>
      </w:r>
    </w:p>
    <w:p w14:paraId="2AD5E4F7" w14:textId="77777777" w:rsidR="00CA3C86" w:rsidRDefault="00CA3C86" w:rsidP="00C47807">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48F3285C" w14:textId="7C18FAF0" w:rsidR="00D570F5" w:rsidRPr="00B63840" w:rsidRDefault="008B43DB"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3" w:name="_Toc156565551"/>
      <w:r>
        <w:rPr>
          <w:rFonts w:ascii="Times New Roman" w:eastAsia="Times New Roman" w:hAnsi="Times New Roman" w:cs="Times New Roman"/>
          <w:b/>
          <w:bCs/>
          <w:sz w:val="24"/>
          <w:szCs w:val="24"/>
          <w:lang w:eastAsia="zh-CN"/>
        </w:rPr>
        <w:t>Т</w:t>
      </w:r>
      <w:r w:rsidR="001E637C" w:rsidRPr="00B63840">
        <w:rPr>
          <w:rFonts w:ascii="Times New Roman" w:eastAsia="Times New Roman" w:hAnsi="Times New Roman" w:cs="Times New Roman"/>
          <w:b/>
          <w:bCs/>
          <w:sz w:val="24"/>
          <w:szCs w:val="24"/>
          <w:lang w:eastAsia="zh-CN"/>
        </w:rPr>
        <w:t xml:space="preserve">ребования к </w:t>
      </w:r>
      <w:r w:rsidR="00D570F5" w:rsidRPr="00B63840">
        <w:rPr>
          <w:rFonts w:ascii="Times New Roman" w:eastAsia="Times New Roman" w:hAnsi="Times New Roman" w:cs="Times New Roman"/>
          <w:b/>
          <w:bCs/>
          <w:sz w:val="24"/>
          <w:szCs w:val="24"/>
          <w:lang w:eastAsia="zh-CN"/>
        </w:rPr>
        <w:t>проведени</w:t>
      </w:r>
      <w:r w:rsidR="001E637C" w:rsidRPr="00B63840">
        <w:rPr>
          <w:rFonts w:ascii="Times New Roman" w:eastAsia="Times New Roman" w:hAnsi="Times New Roman" w:cs="Times New Roman"/>
          <w:b/>
          <w:bCs/>
          <w:sz w:val="24"/>
          <w:szCs w:val="24"/>
          <w:lang w:eastAsia="zh-CN"/>
        </w:rPr>
        <w:t>ю</w:t>
      </w:r>
      <w:r w:rsidR="00D570F5" w:rsidRPr="00B63840">
        <w:rPr>
          <w:rFonts w:ascii="Times New Roman" w:eastAsia="Times New Roman" w:hAnsi="Times New Roman" w:cs="Times New Roman"/>
          <w:b/>
          <w:bCs/>
          <w:sz w:val="24"/>
          <w:szCs w:val="24"/>
          <w:lang w:eastAsia="zh-CN"/>
        </w:rPr>
        <w:t xml:space="preserve"> демонстрационного экзамена</w:t>
      </w:r>
      <w:bookmarkEnd w:id="3"/>
    </w:p>
    <w:p w14:paraId="7F8B9094" w14:textId="62BE550D" w:rsidR="006E2DA7" w:rsidRDefault="006E2DA7"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w:t>
      </w:r>
      <w:r w:rsidRPr="006E2DA7">
        <w:rPr>
          <w:rFonts w:ascii="Times New Roman" w:eastAsia="Times New Roman" w:hAnsi="Times New Roman" w:cs="Times New Roman"/>
          <w:sz w:val="24"/>
          <w:szCs w:val="24"/>
          <w:lang w:eastAsia="zh-CN"/>
        </w:rPr>
        <w:t>емонстрационный экзамен профильного уровня проводится по решению образовательной организации</w:t>
      </w:r>
      <w:r w:rsidR="006106B7">
        <w:rPr>
          <w:rFonts w:ascii="Times New Roman" w:eastAsia="Times New Roman" w:hAnsi="Times New Roman" w:cs="Times New Roman"/>
          <w:sz w:val="24"/>
          <w:szCs w:val="24"/>
          <w:lang w:eastAsia="zh-CN"/>
        </w:rPr>
        <w:t xml:space="preserve"> ГБПОУ </w:t>
      </w:r>
      <w:proofErr w:type="spellStart"/>
      <w:r w:rsidR="006106B7">
        <w:rPr>
          <w:rFonts w:ascii="Times New Roman" w:eastAsia="Times New Roman" w:hAnsi="Times New Roman" w:cs="Times New Roman"/>
          <w:sz w:val="24"/>
          <w:szCs w:val="24"/>
          <w:lang w:eastAsia="zh-CN"/>
        </w:rPr>
        <w:t>БТПТиС</w:t>
      </w:r>
      <w:proofErr w:type="spellEnd"/>
      <w:r w:rsidR="006106B7">
        <w:rPr>
          <w:rFonts w:ascii="Times New Roman" w:eastAsia="Times New Roman" w:hAnsi="Times New Roman" w:cs="Times New Roman"/>
          <w:sz w:val="24"/>
          <w:szCs w:val="24"/>
          <w:lang w:eastAsia="zh-CN"/>
        </w:rPr>
        <w:t xml:space="preserve"> (далее – Техникум)</w:t>
      </w:r>
      <w:r w:rsidRPr="006E2DA7">
        <w:rPr>
          <w:rFonts w:ascii="Times New Roman" w:eastAsia="Times New Roman" w:hAnsi="Times New Roman" w:cs="Times New Roman"/>
          <w:sz w:val="24"/>
          <w:szCs w:val="24"/>
          <w:lang w:eastAsia="zh-CN"/>
        </w:rPr>
        <w:t xml:space="preserve">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14:paraId="50878565" w14:textId="30A20414" w:rsidR="00B63840" w:rsidRPr="00F041F6" w:rsidRDefault="00B63840" w:rsidP="00F041F6">
      <w:pPr>
        <w:suppressAutoHyphens/>
        <w:spacing w:line="276" w:lineRule="auto"/>
        <w:ind w:firstLine="709"/>
        <w:contextualSpacing/>
        <w:jc w:val="both"/>
        <w:rPr>
          <w:rFonts w:ascii="Times New Roman" w:eastAsia="Times New Roman" w:hAnsi="Times New Roman" w:cs="Times New Roman"/>
          <w:sz w:val="24"/>
          <w:szCs w:val="24"/>
          <w:lang w:eastAsia="zh-CN"/>
        </w:rPr>
      </w:pPr>
      <w:r w:rsidRPr="00F041F6">
        <w:rPr>
          <w:rFonts w:ascii="Times New Roman" w:eastAsia="Times New Roman" w:hAnsi="Times New Roman" w:cs="Times New Roman"/>
          <w:sz w:val="24"/>
          <w:szCs w:val="24"/>
          <w:lang w:eastAsia="zh-CN"/>
        </w:rPr>
        <w:t xml:space="preserve">Демонстрационный экзамен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w:t>
      </w:r>
      <w:r w:rsidR="00F041F6">
        <w:rPr>
          <w:rFonts w:ascii="Times New Roman" w:eastAsia="Times New Roman" w:hAnsi="Times New Roman" w:cs="Times New Roman"/>
          <w:sz w:val="24"/>
          <w:szCs w:val="24"/>
          <w:lang w:eastAsia="zh-CN"/>
        </w:rPr>
        <w:t>–</w:t>
      </w:r>
      <w:r w:rsidRPr="00F041F6">
        <w:rPr>
          <w:rFonts w:ascii="Times New Roman" w:eastAsia="Times New Roman" w:hAnsi="Times New Roman" w:cs="Times New Roman"/>
          <w:sz w:val="24"/>
          <w:szCs w:val="24"/>
          <w:lang w:eastAsia="zh-CN"/>
        </w:rPr>
        <w:t xml:space="preserve"> оценочные материалы), выбранные </w:t>
      </w:r>
      <w:r w:rsidR="006106B7">
        <w:rPr>
          <w:rFonts w:ascii="Times New Roman" w:eastAsia="Times New Roman" w:hAnsi="Times New Roman" w:cs="Times New Roman"/>
          <w:sz w:val="24"/>
          <w:szCs w:val="24"/>
          <w:lang w:eastAsia="zh-CN"/>
        </w:rPr>
        <w:t>Техникумом</w:t>
      </w:r>
      <w:r w:rsidRPr="00F041F6">
        <w:rPr>
          <w:rFonts w:ascii="Times New Roman" w:eastAsia="Times New Roman" w:hAnsi="Times New Roman" w:cs="Times New Roman"/>
          <w:sz w:val="24"/>
          <w:szCs w:val="24"/>
          <w:lang w:eastAsia="zh-CN"/>
        </w:rPr>
        <w:t>,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p>
    <w:p w14:paraId="411EB7B2" w14:textId="62CF8040" w:rsidR="00B63840" w:rsidRDefault="00B63840" w:rsidP="00131643">
      <w:pPr>
        <w:suppressAutoHyphens/>
        <w:spacing w:line="276" w:lineRule="auto"/>
        <w:ind w:firstLine="709"/>
        <w:contextualSpacing/>
        <w:jc w:val="both"/>
        <w:rPr>
          <w:rFonts w:ascii="Times New Roman" w:eastAsia="Times New Roman" w:hAnsi="Times New Roman" w:cs="Times New Roman"/>
          <w:sz w:val="24"/>
          <w:szCs w:val="24"/>
          <w:lang w:eastAsia="zh-CN"/>
        </w:rPr>
      </w:pPr>
      <w:r w:rsidRPr="00B63840">
        <w:rPr>
          <w:rFonts w:ascii="Times New Roman" w:eastAsia="Times New Roman" w:hAnsi="Times New Roman" w:cs="Times New Roman"/>
          <w:sz w:val="24"/>
          <w:szCs w:val="24"/>
          <w:lang w:eastAsia="zh-CN"/>
        </w:rPr>
        <w:t xml:space="preserve">Комплект оценочной документации </w:t>
      </w:r>
      <w:r>
        <w:rPr>
          <w:rFonts w:ascii="Times New Roman" w:eastAsia="Times New Roman" w:hAnsi="Times New Roman" w:cs="Times New Roman"/>
          <w:sz w:val="24"/>
          <w:szCs w:val="24"/>
          <w:lang w:eastAsia="zh-CN"/>
        </w:rPr>
        <w:t xml:space="preserve">(КОД) </w:t>
      </w:r>
      <w:r w:rsidRPr="00B63840">
        <w:rPr>
          <w:rFonts w:ascii="Times New Roman" w:eastAsia="Times New Roman" w:hAnsi="Times New Roman" w:cs="Times New Roman"/>
          <w:sz w:val="24"/>
          <w:szCs w:val="24"/>
          <w:lang w:eastAsia="zh-CN"/>
        </w:rPr>
        <w:t>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14:paraId="5728A4B0" w14:textId="77777777" w:rsidR="007B13D6" w:rsidRDefault="007B13D6" w:rsidP="0051713F">
      <w:pPr>
        <w:suppressAutoHyphens/>
        <w:spacing w:line="276" w:lineRule="auto"/>
        <w:contextualSpacing/>
        <w:jc w:val="center"/>
        <w:rPr>
          <w:rFonts w:ascii="Times New Roman" w:eastAsia="Times New Roman" w:hAnsi="Times New Roman" w:cs="Times New Roman"/>
          <w:b/>
          <w:bCs/>
          <w:color w:val="FF0000"/>
          <w:sz w:val="24"/>
          <w:szCs w:val="24"/>
          <w:shd w:val="clear" w:color="auto" w:fill="FFFFFF"/>
          <w:lang w:eastAsia="zh-CN"/>
        </w:rPr>
      </w:pPr>
    </w:p>
    <w:p w14:paraId="271BAC85" w14:textId="77777777" w:rsidR="006C3F47" w:rsidRDefault="006C3F47"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4" w:name="_Toc156565555"/>
    </w:p>
    <w:p w14:paraId="4A8122C8" w14:textId="3AD1C371" w:rsidR="006C3F47" w:rsidRDefault="006C3F47"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p>
    <w:p w14:paraId="1C439939" w14:textId="77777777" w:rsidR="006106B7" w:rsidRDefault="006106B7"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p>
    <w:p w14:paraId="65C8A680" w14:textId="6BB644FA" w:rsidR="0051713F" w:rsidRPr="00B63840" w:rsidRDefault="00131643" w:rsidP="00B63840">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sidRPr="00B63840">
        <w:rPr>
          <w:rFonts w:ascii="Times New Roman" w:eastAsia="Times New Roman" w:hAnsi="Times New Roman" w:cs="Times New Roman"/>
          <w:b/>
          <w:bCs/>
          <w:sz w:val="24"/>
          <w:szCs w:val="24"/>
          <w:lang w:eastAsia="zh-CN"/>
        </w:rPr>
        <w:lastRenderedPageBreak/>
        <w:t>Организация и проведение защиты дипломного проекта (работы)</w:t>
      </w:r>
      <w:bookmarkEnd w:id="4"/>
    </w:p>
    <w:p w14:paraId="5DA86147" w14:textId="350D8D38" w:rsidR="0051713F" w:rsidRDefault="0051713F" w:rsidP="00B63840">
      <w:pPr>
        <w:suppressAutoHyphens/>
        <w:ind w:firstLine="709"/>
        <w:contextualSpacing/>
        <w:jc w:val="both"/>
        <w:rPr>
          <w:rFonts w:ascii="Times New Roman" w:eastAsia="Times New Roman" w:hAnsi="Times New Roman" w:cs="Times New Roman"/>
          <w:sz w:val="24"/>
          <w:szCs w:val="24"/>
          <w:lang w:eastAsia="zh-CN"/>
        </w:rPr>
      </w:pPr>
      <w:r w:rsidRPr="00985111">
        <w:rPr>
          <w:rFonts w:ascii="Times New Roman" w:eastAsia="Times New Roman" w:hAnsi="Times New Roman" w:cs="Times New Roman"/>
          <w:sz w:val="24"/>
          <w:szCs w:val="24"/>
          <w:lang w:eastAsia="zh-CN"/>
        </w:rPr>
        <w:t xml:space="preserve">Программа организации проведения защиты </w:t>
      </w:r>
      <w:bookmarkStart w:id="5" w:name="_Hlk147908358"/>
      <w:r w:rsidRPr="00985111">
        <w:rPr>
          <w:rFonts w:ascii="Times New Roman" w:eastAsia="Times New Roman" w:hAnsi="Times New Roman" w:cs="Times New Roman"/>
          <w:sz w:val="24"/>
          <w:szCs w:val="24"/>
          <w:lang w:eastAsia="zh-CN"/>
        </w:rPr>
        <w:t xml:space="preserve">дипломного проекта (работы) </w:t>
      </w:r>
      <w:bookmarkEnd w:id="5"/>
      <w:r w:rsidRPr="00985111">
        <w:rPr>
          <w:rFonts w:ascii="Times New Roman" w:eastAsia="Times New Roman" w:hAnsi="Times New Roman" w:cs="Times New Roman"/>
          <w:sz w:val="24"/>
          <w:szCs w:val="24"/>
          <w:lang w:eastAsia="zh-CN"/>
        </w:rPr>
        <w:br/>
        <w:t>как формы ГИА включа</w:t>
      </w:r>
      <w:r w:rsidR="00131643">
        <w:rPr>
          <w:rFonts w:ascii="Times New Roman" w:eastAsia="Times New Roman" w:hAnsi="Times New Roman" w:cs="Times New Roman"/>
          <w:sz w:val="24"/>
          <w:szCs w:val="24"/>
          <w:lang w:eastAsia="zh-CN"/>
        </w:rPr>
        <w:t>ет</w:t>
      </w:r>
      <w:r w:rsidRPr="00985111">
        <w:rPr>
          <w:rFonts w:ascii="Times New Roman" w:eastAsia="Times New Roman" w:hAnsi="Times New Roman" w:cs="Times New Roman"/>
          <w:sz w:val="24"/>
          <w:szCs w:val="24"/>
          <w:lang w:eastAsia="zh-CN"/>
        </w:rPr>
        <w:t xml:space="preserve"> общие положения, тематику, структуру и содержание дипломно</w:t>
      </w:r>
      <w:r w:rsidR="00131643">
        <w:rPr>
          <w:rFonts w:ascii="Times New Roman" w:eastAsia="Times New Roman" w:hAnsi="Times New Roman" w:cs="Times New Roman"/>
          <w:sz w:val="24"/>
          <w:szCs w:val="24"/>
          <w:lang w:eastAsia="zh-CN"/>
        </w:rPr>
        <w:t>го</w:t>
      </w:r>
      <w:r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проекта</w:t>
      </w:r>
      <w:r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работы</w:t>
      </w:r>
      <w:r w:rsidRPr="00985111">
        <w:rPr>
          <w:rFonts w:ascii="Times New Roman" w:eastAsia="Times New Roman" w:hAnsi="Times New Roman" w:cs="Times New Roman"/>
          <w:sz w:val="24"/>
          <w:szCs w:val="24"/>
          <w:lang w:eastAsia="zh-CN"/>
        </w:rPr>
        <w:t xml:space="preserve">), порядок оценки результатов </w:t>
      </w:r>
      <w:r w:rsidR="00131643" w:rsidRPr="00985111">
        <w:rPr>
          <w:rFonts w:ascii="Times New Roman" w:eastAsia="Times New Roman" w:hAnsi="Times New Roman" w:cs="Times New Roman"/>
          <w:sz w:val="24"/>
          <w:szCs w:val="24"/>
          <w:lang w:eastAsia="zh-CN"/>
        </w:rPr>
        <w:t>дипломно</w:t>
      </w:r>
      <w:r w:rsidR="00131643">
        <w:rPr>
          <w:rFonts w:ascii="Times New Roman" w:eastAsia="Times New Roman" w:hAnsi="Times New Roman" w:cs="Times New Roman"/>
          <w:sz w:val="24"/>
          <w:szCs w:val="24"/>
          <w:lang w:eastAsia="zh-CN"/>
        </w:rPr>
        <w:t>го</w:t>
      </w:r>
      <w:r w:rsidR="00131643"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проекта</w:t>
      </w:r>
      <w:r w:rsidR="00131643" w:rsidRPr="00985111">
        <w:rPr>
          <w:rFonts w:ascii="Times New Roman" w:eastAsia="Times New Roman" w:hAnsi="Times New Roman" w:cs="Times New Roman"/>
          <w:sz w:val="24"/>
          <w:szCs w:val="24"/>
          <w:lang w:eastAsia="zh-CN"/>
        </w:rPr>
        <w:t xml:space="preserve"> (</w:t>
      </w:r>
      <w:r w:rsidR="00131643">
        <w:rPr>
          <w:rFonts w:ascii="Times New Roman" w:eastAsia="Times New Roman" w:hAnsi="Times New Roman" w:cs="Times New Roman"/>
          <w:sz w:val="24"/>
          <w:szCs w:val="24"/>
          <w:lang w:eastAsia="zh-CN"/>
        </w:rPr>
        <w:t>работы</w:t>
      </w:r>
      <w:r w:rsidR="00131643" w:rsidRPr="00985111">
        <w:rPr>
          <w:rFonts w:ascii="Times New Roman" w:eastAsia="Times New Roman" w:hAnsi="Times New Roman" w:cs="Times New Roman"/>
          <w:sz w:val="24"/>
          <w:szCs w:val="24"/>
          <w:lang w:eastAsia="zh-CN"/>
        </w:rPr>
        <w:t>)</w:t>
      </w:r>
      <w:r w:rsidRPr="00985111">
        <w:rPr>
          <w:rFonts w:ascii="Times New Roman" w:eastAsia="Times New Roman" w:hAnsi="Times New Roman" w:cs="Times New Roman"/>
          <w:sz w:val="24"/>
          <w:szCs w:val="24"/>
          <w:lang w:eastAsia="zh-CN"/>
        </w:rPr>
        <w:t>.</w:t>
      </w:r>
    </w:p>
    <w:p w14:paraId="28CFF639" w14:textId="77777777" w:rsidR="0051713F" w:rsidRPr="00996136" w:rsidRDefault="0051713F" w:rsidP="00B63840">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eastAsia="Times New Roman" w:hAnsi="Times New Roman" w:cs="Times New Roman"/>
          <w:iCs/>
          <w:sz w:val="24"/>
          <w:szCs w:val="24"/>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Pr="00996136">
        <w:rPr>
          <w:rFonts w:ascii="Times New Roman" w:eastAsia="Times New Roman" w:hAnsi="Times New Roman" w:cs="Times New Roman"/>
          <w:iCs/>
          <w:sz w:val="24"/>
          <w:szCs w:val="24"/>
          <w:lang w:eastAsia="zh-CN"/>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4D25A0E7" w14:textId="1BA3F5F1" w:rsidR="0051713F" w:rsidRPr="00996136" w:rsidRDefault="0051713F" w:rsidP="0051713F">
      <w:pPr>
        <w:suppressAutoHyphens/>
        <w:ind w:firstLine="709"/>
        <w:contextualSpacing/>
        <w:jc w:val="both"/>
        <w:rPr>
          <w:rFonts w:ascii="Times New Roman" w:eastAsia="Times New Roman" w:hAnsi="Times New Roman" w:cs="Times New Roman"/>
          <w:iCs/>
          <w:sz w:val="24"/>
          <w:szCs w:val="24"/>
          <w:lang w:eastAsia="zh-CN"/>
        </w:rPr>
      </w:pPr>
      <w:r w:rsidRPr="00996136">
        <w:rPr>
          <w:rFonts w:ascii="Times New Roman" w:hAnsi="Times New Roman" w:cs="Times New Roman"/>
          <w:iCs/>
          <w:sz w:val="24"/>
          <w:szCs w:val="24"/>
        </w:rPr>
        <w:t xml:space="preserve">Тематика дипломных проектов (работ) определяется </w:t>
      </w:r>
      <w:r w:rsidR="006106B7">
        <w:rPr>
          <w:rFonts w:ascii="Times New Roman" w:hAnsi="Times New Roman" w:cs="Times New Roman"/>
          <w:iCs/>
          <w:sz w:val="24"/>
          <w:szCs w:val="24"/>
        </w:rPr>
        <w:t>Техникумом</w:t>
      </w:r>
      <w:r w:rsidRPr="00996136">
        <w:rPr>
          <w:rFonts w:ascii="Times New Roman" w:hAnsi="Times New Roman" w:cs="Times New Roman"/>
          <w:iCs/>
          <w:sz w:val="24"/>
          <w:szCs w:val="24"/>
        </w:rPr>
        <w:t xml:space="preserve">. Выпускнику предоставляется право выбора темы дипломного проекта (работы), </w:t>
      </w:r>
      <w:r w:rsidR="00985111" w:rsidRPr="00996136">
        <w:rPr>
          <w:rFonts w:ascii="Times New Roman" w:hAnsi="Times New Roman" w:cs="Times New Roman"/>
          <w:iCs/>
          <w:sz w:val="24"/>
          <w:szCs w:val="24"/>
        </w:rPr>
        <w:br/>
      </w:r>
      <w:r w:rsidRPr="00996136">
        <w:rPr>
          <w:rFonts w:ascii="Times New Roman" w:hAnsi="Times New Roman" w:cs="Times New Roman"/>
          <w:iCs/>
          <w:sz w:val="24"/>
          <w:szCs w:val="24"/>
        </w:rPr>
        <w:t xml:space="preserve">в том числе предложения своей темы с необходимым обоснованием целесообразности </w:t>
      </w:r>
      <w:r w:rsidR="00985111" w:rsidRPr="00996136">
        <w:rPr>
          <w:rFonts w:ascii="Times New Roman" w:hAnsi="Times New Roman" w:cs="Times New Roman"/>
          <w:iCs/>
          <w:sz w:val="24"/>
          <w:szCs w:val="24"/>
        </w:rPr>
        <w:br/>
      </w:r>
      <w:r w:rsidRPr="00996136">
        <w:rPr>
          <w:rFonts w:ascii="Times New Roman" w:hAnsi="Times New Roman" w:cs="Times New Roman"/>
          <w:iCs/>
          <w:sz w:val="24"/>
          <w:szCs w:val="24"/>
        </w:rPr>
        <w:t xml:space="preserve">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Pr="00996136">
        <w:rPr>
          <w:rFonts w:ascii="Times New Roman" w:hAnsi="Times New Roman" w:cs="Times New Roman"/>
          <w:iCs/>
          <w:sz w:val="24"/>
          <w:szCs w:val="24"/>
        </w:rPr>
        <w:br/>
        <w:t>в образовательную программу среднего профессионального образования.</w:t>
      </w:r>
    </w:p>
    <w:p w14:paraId="379AA099" w14:textId="77777777" w:rsidR="0051713F" w:rsidRPr="00996136" w:rsidRDefault="0051713F" w:rsidP="0051713F">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 xml:space="preserve">Для подготовки дипломного проекта (работы) выпускнику назначается руководитель </w:t>
      </w:r>
      <w:r w:rsidRPr="00996136">
        <w:rPr>
          <w:rFonts w:ascii="Times New Roman" w:hAnsi="Times New Roman" w:cs="Times New Roman"/>
          <w:iCs/>
          <w:sz w:val="24"/>
          <w:szCs w:val="24"/>
        </w:rPr>
        <w:br/>
        <w:t>и при необходимости консультанты, оказывающие выпускнику методическую поддержку.</w:t>
      </w:r>
    </w:p>
    <w:p w14:paraId="420FEFE3" w14:textId="7EC62137" w:rsidR="0051713F" w:rsidRDefault="0051713F" w:rsidP="0051713F">
      <w:pPr>
        <w:suppressAutoHyphens/>
        <w:ind w:firstLine="709"/>
        <w:jc w:val="both"/>
        <w:rPr>
          <w:rFonts w:ascii="Times New Roman" w:hAnsi="Times New Roman" w:cs="Times New Roman"/>
          <w:iCs/>
          <w:sz w:val="24"/>
          <w:szCs w:val="24"/>
        </w:rPr>
      </w:pPr>
      <w:r w:rsidRPr="00996136">
        <w:rPr>
          <w:rFonts w:ascii="Times New Roman" w:hAnsi="Times New Roman" w:cs="Times New Roman"/>
          <w:iCs/>
          <w:sz w:val="24"/>
          <w:szCs w:val="24"/>
        </w:rPr>
        <w:t xml:space="preserve">Закрепление за выпускниками тем дипломных проектов (работ), назначение руководителей и консультантов осуществляется распорядительным актом </w:t>
      </w:r>
      <w:r w:rsidR="006106B7">
        <w:rPr>
          <w:rFonts w:ascii="Times New Roman" w:hAnsi="Times New Roman" w:cs="Times New Roman"/>
          <w:iCs/>
          <w:sz w:val="24"/>
          <w:szCs w:val="24"/>
        </w:rPr>
        <w:t>Техникума</w:t>
      </w:r>
      <w:r w:rsidRPr="00996136">
        <w:rPr>
          <w:rFonts w:ascii="Times New Roman" w:hAnsi="Times New Roman" w:cs="Times New Roman"/>
          <w:iCs/>
          <w:sz w:val="24"/>
          <w:szCs w:val="24"/>
        </w:rPr>
        <w:t>.</w:t>
      </w:r>
    </w:p>
    <w:p w14:paraId="29D31382" w14:textId="1F2D5D61" w:rsidR="003D07E9" w:rsidRPr="006C3F47" w:rsidRDefault="00B63840" w:rsidP="006C3F47">
      <w:pPr>
        <w:suppressAutoHyphens/>
        <w:ind w:firstLine="709"/>
        <w:jc w:val="both"/>
        <w:rPr>
          <w:rFonts w:ascii="Times New Roman" w:hAnsi="Times New Roman" w:cs="Times New Roman"/>
          <w:iCs/>
          <w:sz w:val="24"/>
          <w:szCs w:val="24"/>
        </w:rPr>
      </w:pPr>
      <w:r>
        <w:rPr>
          <w:rFonts w:ascii="Times New Roman" w:hAnsi="Times New Roman" w:cs="Times New Roman"/>
          <w:iCs/>
          <w:sz w:val="24"/>
          <w:szCs w:val="24"/>
        </w:rPr>
        <w:t>Тематику дипломных проектов (работ), структуру и содержание дипломного проекта (работы)</w:t>
      </w:r>
      <w:r w:rsidR="00F041F6">
        <w:rPr>
          <w:rFonts w:ascii="Times New Roman" w:hAnsi="Times New Roman" w:cs="Times New Roman"/>
          <w:iCs/>
          <w:sz w:val="24"/>
          <w:szCs w:val="24"/>
        </w:rPr>
        <w:t xml:space="preserve">, порядок оценки результатов и систему оценивания </w:t>
      </w:r>
      <w:r w:rsidR="006106B7">
        <w:rPr>
          <w:rFonts w:ascii="Times New Roman" w:hAnsi="Times New Roman" w:cs="Times New Roman"/>
          <w:iCs/>
          <w:sz w:val="24"/>
          <w:szCs w:val="24"/>
        </w:rPr>
        <w:t>Техникум</w:t>
      </w:r>
      <w:r w:rsidR="00F041F6" w:rsidRPr="00F041F6">
        <w:rPr>
          <w:rFonts w:ascii="Times New Roman" w:hAnsi="Times New Roman" w:cs="Times New Roman"/>
          <w:iCs/>
          <w:sz w:val="24"/>
          <w:szCs w:val="24"/>
        </w:rPr>
        <w:t xml:space="preserve"> разрабатывает самостоятельно</w:t>
      </w:r>
      <w:r w:rsidR="00F041F6">
        <w:rPr>
          <w:rFonts w:ascii="Times New Roman" w:hAnsi="Times New Roman" w:cs="Times New Roman"/>
          <w:iCs/>
          <w:sz w:val="24"/>
          <w:szCs w:val="24"/>
        </w:rPr>
        <w:t>.</w:t>
      </w:r>
    </w:p>
    <w:p w14:paraId="6BF5939A" w14:textId="60A68BE7" w:rsidR="003D07E9" w:rsidRPr="00BC58DA" w:rsidRDefault="00CA3C86" w:rsidP="003D07E9">
      <w:pPr>
        <w:pStyle w:val="a4"/>
        <w:suppressAutoHyphens/>
        <w:spacing w:line="276" w:lineRule="auto"/>
        <w:ind w:left="0" w:firstLine="709"/>
        <w:jc w:val="both"/>
        <w:rPr>
          <w:rFonts w:ascii="Times New Roman" w:eastAsia="Times New Roman" w:hAnsi="Times New Roman" w:cs="Times New Roman"/>
          <w:b/>
          <w:bCs/>
          <w:sz w:val="24"/>
          <w:szCs w:val="24"/>
          <w:lang w:eastAsia="zh-CN"/>
        </w:rPr>
      </w:pPr>
      <w:bookmarkStart w:id="6" w:name="_Hlk158217002"/>
      <w:r>
        <w:rPr>
          <w:rFonts w:ascii="Times New Roman" w:eastAsia="Times New Roman" w:hAnsi="Times New Roman" w:cs="Times New Roman"/>
          <w:b/>
          <w:bCs/>
          <w:sz w:val="24"/>
          <w:szCs w:val="24"/>
          <w:lang w:eastAsia="zh-CN"/>
        </w:rPr>
        <w:t>С</w:t>
      </w:r>
      <w:r w:rsidR="003D07E9" w:rsidRPr="00BC58DA">
        <w:rPr>
          <w:rFonts w:ascii="Times New Roman" w:eastAsia="Times New Roman" w:hAnsi="Times New Roman" w:cs="Times New Roman"/>
          <w:b/>
          <w:bCs/>
          <w:sz w:val="24"/>
          <w:szCs w:val="24"/>
          <w:lang w:eastAsia="zh-CN"/>
        </w:rPr>
        <w:t>труктура программы ГИА</w:t>
      </w:r>
    </w:p>
    <w:p w14:paraId="472C69EA" w14:textId="77777777" w:rsidR="003D07E9" w:rsidRPr="000C4B19"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0C4B19">
        <w:rPr>
          <w:rFonts w:ascii="Times New Roman" w:eastAsia="Times New Roman" w:hAnsi="Times New Roman" w:cs="Times New Roman"/>
          <w:sz w:val="24"/>
          <w:szCs w:val="24"/>
          <w:lang w:eastAsia="zh-CN"/>
        </w:rPr>
        <w:t xml:space="preserve">1. Основные положения (указываются: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 </w:t>
      </w:r>
    </w:p>
    <w:p w14:paraId="0DE8104D" w14:textId="77777777" w:rsidR="003D07E9" w:rsidRPr="000C4B19"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0C4B19">
        <w:rPr>
          <w:rFonts w:ascii="Times New Roman" w:eastAsia="Times New Roman" w:hAnsi="Times New Roman" w:cs="Times New Roman"/>
          <w:sz w:val="24"/>
          <w:szCs w:val="24"/>
          <w:lang w:eastAsia="zh-CN"/>
        </w:rPr>
        <w:t>2. Паспорт программы государственной итоговой аттестации (область применения, требования к результатам освоения программы, цели и задачи ГИА)</w:t>
      </w:r>
    </w:p>
    <w:p w14:paraId="1AC608BB" w14:textId="77777777" w:rsidR="003D07E9" w:rsidRPr="000C4B19"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0C4B19">
        <w:rPr>
          <w:rFonts w:ascii="Times New Roman" w:eastAsia="Times New Roman" w:hAnsi="Times New Roman" w:cs="Times New Roman"/>
          <w:sz w:val="24"/>
          <w:szCs w:val="24"/>
          <w:lang w:eastAsia="zh-CN"/>
        </w:rPr>
        <w:t>3. Структура, содержание и условия допуска к государственной итоговой аттестации (форма ГИА, объем времени, сроки подготовки и проведения ГИА, описание условий допуска и подготовки дипломного проекта (работы), а также его структуры и требований к содержанию, описание условий допуска и подготовки ДЭ, описание структуры, требований к содержанию и условий допуска к ГЭ)</w:t>
      </w:r>
    </w:p>
    <w:p w14:paraId="3A49AE99" w14:textId="77777777" w:rsidR="003D07E9" w:rsidRPr="000C4B19"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0C4B19">
        <w:rPr>
          <w:rFonts w:ascii="Times New Roman" w:eastAsia="Times New Roman" w:hAnsi="Times New Roman" w:cs="Times New Roman"/>
          <w:sz w:val="24"/>
          <w:szCs w:val="24"/>
          <w:lang w:eastAsia="zh-CN"/>
        </w:rPr>
        <w:t>4. Организация и порядок проведения государственной итоговой аттестации (описание требований к минимальному материально-техническому, информационному обеспечению, организации и проведения защиты дипломного проекта (работы), ДЭ или ГЭ)</w:t>
      </w:r>
    </w:p>
    <w:p w14:paraId="37BBF40E" w14:textId="77777777" w:rsidR="003D07E9" w:rsidRPr="000C4B19"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0C4B19">
        <w:rPr>
          <w:rFonts w:ascii="Times New Roman" w:eastAsia="Times New Roman" w:hAnsi="Times New Roman" w:cs="Times New Roman"/>
          <w:sz w:val="24"/>
          <w:szCs w:val="24"/>
          <w:lang w:eastAsia="zh-CN"/>
        </w:rPr>
        <w:t>5. Критерии оценки уровня и качества подготовки обучающихся (описание критериев оценки дипломного проекта (работы), ДЭ или ГЭ)</w:t>
      </w:r>
    </w:p>
    <w:p w14:paraId="408E9A12" w14:textId="77777777" w:rsidR="003D07E9" w:rsidRPr="000C4B19"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0C4B19">
        <w:rPr>
          <w:rFonts w:ascii="Times New Roman" w:eastAsia="Times New Roman" w:hAnsi="Times New Roman" w:cs="Times New Roman"/>
          <w:sz w:val="24"/>
          <w:szCs w:val="24"/>
          <w:lang w:eastAsia="zh-CN"/>
        </w:rPr>
        <w:t>6. Порядок апелляции и пересдачи государственной итоговой аттестации (описание процедуры подачи апелляции)</w:t>
      </w:r>
    </w:p>
    <w:p w14:paraId="39B98E57"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p>
    <w:p w14:paraId="1E96655E"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b/>
          <w:bCs/>
          <w:sz w:val="24"/>
          <w:szCs w:val="24"/>
          <w:lang w:eastAsia="zh-CN"/>
        </w:rPr>
      </w:pPr>
      <w:r w:rsidRPr="00BC58DA">
        <w:rPr>
          <w:rFonts w:ascii="Times New Roman" w:eastAsia="Times New Roman" w:hAnsi="Times New Roman" w:cs="Times New Roman"/>
          <w:b/>
          <w:bCs/>
          <w:sz w:val="24"/>
          <w:szCs w:val="24"/>
          <w:lang w:eastAsia="zh-CN"/>
        </w:rPr>
        <w:t>Приложения:</w:t>
      </w:r>
    </w:p>
    <w:p w14:paraId="0ABB7EC0" w14:textId="46BC2FFF"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Предлагаемые темы дипломных проектов (работ) </w:t>
      </w:r>
      <w:r w:rsidR="006C3F47" w:rsidRPr="00CA3C86">
        <w:rPr>
          <w:rFonts w:ascii="Times New Roman" w:hAnsi="Times New Roman" w:cs="Times New Roman"/>
          <w:iCs/>
          <w:sz w:val="24"/>
          <w:szCs w:val="24"/>
        </w:rPr>
        <w:t>по специальности 21.02.18 Обогащение полезных ископаемых</w:t>
      </w:r>
    </w:p>
    <w:p w14:paraId="55FA36AF" w14:textId="77777777" w:rsidR="003D07E9" w:rsidRPr="00BC58DA"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7B10B47B" w14:textId="1420BA64" w:rsidR="003D07E9" w:rsidRDefault="003D07E9" w:rsidP="003D07E9">
      <w:pPr>
        <w:pStyle w:val="a4"/>
        <w:suppressAutoHyphens/>
        <w:spacing w:line="276" w:lineRule="auto"/>
        <w:ind w:left="0" w:firstLine="709"/>
        <w:jc w:val="both"/>
        <w:rPr>
          <w:rFonts w:ascii="Times New Roman" w:eastAsia="Times New Roman" w:hAnsi="Times New Roman" w:cs="Times New Roman"/>
          <w:sz w:val="24"/>
          <w:szCs w:val="24"/>
          <w:lang w:eastAsia="zh-CN"/>
        </w:rPr>
      </w:pPr>
      <w:r w:rsidRPr="00BC58DA">
        <w:rPr>
          <w:rFonts w:ascii="Times New Roman" w:eastAsia="Times New Roman" w:hAnsi="Times New Roman" w:cs="Times New Roman"/>
          <w:sz w:val="24"/>
          <w:szCs w:val="24"/>
          <w:lang w:eastAsia="zh-CN"/>
        </w:rPr>
        <w:t xml:space="preserve">Оценочные материалы в соответствии со структурой </w:t>
      </w:r>
      <w:r w:rsidR="00CA3C86">
        <w:rPr>
          <w:rFonts w:ascii="Times New Roman" w:eastAsia="Times New Roman" w:hAnsi="Times New Roman" w:cs="Times New Roman"/>
          <w:sz w:val="24"/>
          <w:szCs w:val="24"/>
          <w:lang w:eastAsia="zh-CN"/>
        </w:rPr>
        <w:t>Д</w:t>
      </w:r>
      <w:r w:rsidRPr="00BC58DA">
        <w:rPr>
          <w:rFonts w:ascii="Times New Roman" w:eastAsia="Times New Roman" w:hAnsi="Times New Roman" w:cs="Times New Roman"/>
          <w:sz w:val="24"/>
          <w:szCs w:val="24"/>
          <w:lang w:eastAsia="zh-CN"/>
        </w:rPr>
        <w:t>Э</w:t>
      </w:r>
    </w:p>
    <w:bookmarkEnd w:id="6"/>
    <w:p w14:paraId="457FE0C5" w14:textId="16E54CC0" w:rsidR="006C3F47" w:rsidRDefault="006C3F47" w:rsidP="006C3F47">
      <w:pPr>
        <w:autoSpaceDE w:val="0"/>
        <w:autoSpaceDN w:val="0"/>
        <w:adjustRightInd w:val="0"/>
        <w:jc w:val="right"/>
        <w:rPr>
          <w:rFonts w:ascii="Times New Roman" w:hAnsi="Times New Roman" w:cs="Times New Roman"/>
          <w:b/>
          <w:bCs/>
          <w:i/>
          <w:iCs/>
          <w:color w:val="000000"/>
          <w:sz w:val="23"/>
          <w:szCs w:val="23"/>
        </w:rPr>
      </w:pPr>
      <w:r w:rsidRPr="006C3F47">
        <w:rPr>
          <w:rFonts w:ascii="Times New Roman" w:hAnsi="Times New Roman" w:cs="Times New Roman"/>
          <w:b/>
          <w:bCs/>
          <w:i/>
          <w:iCs/>
          <w:color w:val="000000"/>
          <w:sz w:val="23"/>
          <w:szCs w:val="23"/>
        </w:rPr>
        <w:lastRenderedPageBreak/>
        <w:t xml:space="preserve">Приложение 1 </w:t>
      </w:r>
    </w:p>
    <w:p w14:paraId="75BE160C" w14:textId="77777777" w:rsidR="006C3F47" w:rsidRPr="006C3F47" w:rsidRDefault="006C3F47" w:rsidP="006C3F47">
      <w:pPr>
        <w:autoSpaceDE w:val="0"/>
        <w:autoSpaceDN w:val="0"/>
        <w:adjustRightInd w:val="0"/>
        <w:jc w:val="right"/>
        <w:rPr>
          <w:rFonts w:ascii="Times New Roman" w:hAnsi="Times New Roman" w:cs="Times New Roman"/>
          <w:color w:val="000000"/>
          <w:sz w:val="23"/>
          <w:szCs w:val="23"/>
        </w:rPr>
      </w:pPr>
    </w:p>
    <w:p w14:paraId="61A1BDC7" w14:textId="77777777" w:rsidR="0078288F" w:rsidRDefault="0078288F" w:rsidP="006C3F47">
      <w:pPr>
        <w:autoSpaceDE w:val="0"/>
        <w:autoSpaceDN w:val="0"/>
        <w:adjustRightInd w:val="0"/>
        <w:jc w:val="center"/>
        <w:rPr>
          <w:rFonts w:ascii="Times New Roman" w:hAnsi="Times New Roman" w:cs="Times New Roman"/>
          <w:b/>
          <w:bCs/>
          <w:iCs/>
          <w:sz w:val="24"/>
          <w:szCs w:val="24"/>
        </w:rPr>
      </w:pPr>
      <w:r w:rsidRPr="0078288F">
        <w:rPr>
          <w:rFonts w:ascii="Times New Roman" w:hAnsi="Times New Roman" w:cs="Times New Roman"/>
          <w:b/>
          <w:bCs/>
          <w:color w:val="000000"/>
          <w:sz w:val="23"/>
          <w:szCs w:val="23"/>
        </w:rPr>
        <w:t>Предлагаемые темы</w:t>
      </w:r>
      <w:r w:rsidR="006C3F47" w:rsidRPr="006C3F47">
        <w:rPr>
          <w:rFonts w:ascii="Times New Roman" w:hAnsi="Times New Roman" w:cs="Times New Roman"/>
          <w:b/>
          <w:bCs/>
          <w:color w:val="000000"/>
          <w:sz w:val="23"/>
          <w:szCs w:val="23"/>
        </w:rPr>
        <w:t xml:space="preserve"> дипломных </w:t>
      </w:r>
      <w:r w:rsidRPr="0078288F">
        <w:rPr>
          <w:rFonts w:ascii="Times New Roman" w:eastAsia="Times New Roman" w:hAnsi="Times New Roman" w:cs="Times New Roman"/>
          <w:b/>
          <w:bCs/>
          <w:sz w:val="24"/>
          <w:szCs w:val="24"/>
          <w:lang w:eastAsia="zh-CN"/>
        </w:rPr>
        <w:t>проектов (работ)</w:t>
      </w:r>
      <w:r w:rsidR="006C3F47" w:rsidRPr="006C3F47">
        <w:rPr>
          <w:rFonts w:ascii="Times New Roman" w:hAnsi="Times New Roman" w:cs="Times New Roman"/>
          <w:b/>
          <w:bCs/>
          <w:color w:val="000000"/>
          <w:sz w:val="23"/>
          <w:szCs w:val="23"/>
        </w:rPr>
        <w:t xml:space="preserve"> </w:t>
      </w:r>
      <w:r w:rsidR="006C3F47" w:rsidRPr="0078288F">
        <w:rPr>
          <w:rFonts w:ascii="Times New Roman" w:hAnsi="Times New Roman" w:cs="Times New Roman"/>
          <w:b/>
          <w:bCs/>
          <w:iCs/>
          <w:sz w:val="24"/>
          <w:szCs w:val="24"/>
        </w:rPr>
        <w:t>по</w:t>
      </w:r>
      <w:r w:rsidR="006C3F47" w:rsidRPr="006C3F47">
        <w:rPr>
          <w:rFonts w:ascii="Times New Roman" w:hAnsi="Times New Roman" w:cs="Times New Roman"/>
          <w:b/>
          <w:bCs/>
          <w:iCs/>
          <w:sz w:val="24"/>
          <w:szCs w:val="24"/>
        </w:rPr>
        <w:t xml:space="preserve"> специальности </w:t>
      </w:r>
    </w:p>
    <w:p w14:paraId="55DEBFEE" w14:textId="7BBECBEA" w:rsidR="006C3F47" w:rsidRDefault="006C3F47" w:rsidP="006C3F47">
      <w:pPr>
        <w:autoSpaceDE w:val="0"/>
        <w:autoSpaceDN w:val="0"/>
        <w:adjustRightInd w:val="0"/>
        <w:jc w:val="center"/>
        <w:rPr>
          <w:rFonts w:ascii="Times New Roman" w:hAnsi="Times New Roman" w:cs="Times New Roman"/>
          <w:b/>
          <w:bCs/>
          <w:iCs/>
          <w:sz w:val="24"/>
          <w:szCs w:val="24"/>
        </w:rPr>
      </w:pPr>
      <w:r w:rsidRPr="006C3F47">
        <w:rPr>
          <w:rFonts w:ascii="Times New Roman" w:hAnsi="Times New Roman" w:cs="Times New Roman"/>
          <w:b/>
          <w:bCs/>
          <w:iCs/>
          <w:sz w:val="24"/>
          <w:szCs w:val="24"/>
        </w:rPr>
        <w:t>21.02.18 Обогащение полезных ископаемых</w:t>
      </w:r>
    </w:p>
    <w:p w14:paraId="530B9649" w14:textId="77777777" w:rsidR="006C3F47" w:rsidRPr="006C3F47" w:rsidRDefault="006C3F47" w:rsidP="006C3F47">
      <w:pPr>
        <w:autoSpaceDE w:val="0"/>
        <w:autoSpaceDN w:val="0"/>
        <w:adjustRightInd w:val="0"/>
        <w:jc w:val="center"/>
        <w:rPr>
          <w:rFonts w:ascii="Times New Roman" w:hAnsi="Times New Roman" w:cs="Times New Roman"/>
          <w:b/>
          <w:bCs/>
          <w:color w:val="000000"/>
          <w:sz w:val="23"/>
          <w:szCs w:val="23"/>
        </w:rPr>
      </w:pPr>
    </w:p>
    <w:p w14:paraId="304155F0" w14:textId="374E76E8"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1. </w:t>
      </w:r>
      <w:bookmarkStart w:id="7" w:name="_Hlk195690504"/>
      <w:r>
        <w:rPr>
          <w:rFonts w:ascii="Times New Roman" w:eastAsia="Calibri" w:hAnsi="Times New Roman" w:cs="Times New Roman"/>
          <w:bCs/>
          <w:color w:val="000000"/>
          <w:sz w:val="24"/>
          <w:szCs w:val="24"/>
        </w:rPr>
        <w:t>Проектирование</w:t>
      </w:r>
      <w:bookmarkEnd w:id="7"/>
      <w:r w:rsidRPr="006C3F47">
        <w:rPr>
          <w:rFonts w:ascii="Times New Roman" w:eastAsia="Calibri" w:hAnsi="Times New Roman" w:cs="Times New Roman"/>
          <w:bCs/>
          <w:color w:val="000000"/>
          <w:sz w:val="24"/>
          <w:szCs w:val="24"/>
        </w:rPr>
        <w:t xml:space="preserve"> технологии обогащения магнезитовой руды на ПАО «Комбинат «Магнезит»</w:t>
      </w:r>
    </w:p>
    <w:p w14:paraId="558A9CBF" w14:textId="5834833D"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2. </w:t>
      </w:r>
      <w:r>
        <w:rPr>
          <w:rFonts w:ascii="Times New Roman" w:eastAsia="Calibri" w:hAnsi="Times New Roman" w:cs="Times New Roman"/>
          <w:bCs/>
          <w:color w:val="000000"/>
          <w:sz w:val="24"/>
          <w:szCs w:val="24"/>
        </w:rPr>
        <w:t>Проектирование</w:t>
      </w:r>
      <w:r w:rsidRPr="006C3F47">
        <w:rPr>
          <w:rFonts w:ascii="Times New Roman" w:eastAsia="Calibri" w:hAnsi="Times New Roman" w:cs="Times New Roman"/>
          <w:bCs/>
          <w:color w:val="000000"/>
          <w:sz w:val="24"/>
          <w:szCs w:val="24"/>
        </w:rPr>
        <w:t xml:space="preserve"> технологии магнитного обогащения железной руды на обогатительной фабрике ООО «БРУ»</w:t>
      </w:r>
    </w:p>
    <w:p w14:paraId="41AC2CF2" w14:textId="719B96A5"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3. </w:t>
      </w:r>
      <w:r>
        <w:rPr>
          <w:rFonts w:ascii="Times New Roman" w:eastAsia="Calibri" w:hAnsi="Times New Roman" w:cs="Times New Roman"/>
          <w:bCs/>
          <w:color w:val="000000"/>
          <w:sz w:val="24"/>
          <w:szCs w:val="24"/>
        </w:rPr>
        <w:t>Проектирование</w:t>
      </w:r>
      <w:r w:rsidRPr="006C3F47">
        <w:rPr>
          <w:rFonts w:ascii="Times New Roman" w:eastAsia="Calibri" w:hAnsi="Times New Roman" w:cs="Times New Roman"/>
          <w:bCs/>
          <w:color w:val="000000"/>
          <w:sz w:val="24"/>
          <w:szCs w:val="24"/>
        </w:rPr>
        <w:t xml:space="preserve"> технологии обогащения железной руды Теченского месторождения Сосновского рудника</w:t>
      </w:r>
    </w:p>
    <w:p w14:paraId="0545066D" w14:textId="6F3A29F4"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4. </w:t>
      </w:r>
      <w:r>
        <w:rPr>
          <w:rFonts w:ascii="Times New Roman" w:eastAsia="Calibri" w:hAnsi="Times New Roman" w:cs="Times New Roman"/>
          <w:bCs/>
          <w:color w:val="000000"/>
          <w:sz w:val="24"/>
          <w:szCs w:val="24"/>
        </w:rPr>
        <w:t>Проектирование</w:t>
      </w:r>
      <w:r w:rsidRPr="006C3F47">
        <w:rPr>
          <w:rFonts w:ascii="Times New Roman" w:eastAsia="Calibri" w:hAnsi="Times New Roman" w:cs="Times New Roman"/>
          <w:bCs/>
          <w:color w:val="000000"/>
          <w:sz w:val="24"/>
          <w:szCs w:val="24"/>
        </w:rPr>
        <w:t xml:space="preserve"> технологии обогащения золотосодержащих руд на предприятии «</w:t>
      </w:r>
      <w:proofErr w:type="spellStart"/>
      <w:r w:rsidRPr="006C3F47">
        <w:rPr>
          <w:rFonts w:ascii="Times New Roman" w:eastAsia="Calibri" w:hAnsi="Times New Roman" w:cs="Times New Roman"/>
          <w:bCs/>
          <w:color w:val="000000"/>
          <w:sz w:val="24"/>
          <w:szCs w:val="24"/>
        </w:rPr>
        <w:t>Соврудник</w:t>
      </w:r>
      <w:proofErr w:type="spellEnd"/>
      <w:r w:rsidRPr="006C3F47">
        <w:rPr>
          <w:rFonts w:ascii="Times New Roman" w:eastAsia="Calibri" w:hAnsi="Times New Roman" w:cs="Times New Roman"/>
          <w:bCs/>
          <w:color w:val="000000"/>
          <w:sz w:val="24"/>
          <w:szCs w:val="24"/>
        </w:rPr>
        <w:t>».</w:t>
      </w:r>
    </w:p>
    <w:p w14:paraId="44143427" w14:textId="2568753F"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5.</w:t>
      </w:r>
      <w:r w:rsidRPr="006C3F47">
        <w:rPr>
          <w:rFonts w:ascii="Times New Roman" w:eastAsia="Calibri" w:hAnsi="Times New Roman" w:cs="Times New Roman"/>
          <w:color w:val="000000"/>
          <w:sz w:val="24"/>
          <w:szCs w:val="24"/>
        </w:rPr>
        <w:t xml:space="preserve"> </w:t>
      </w:r>
      <w:r>
        <w:rPr>
          <w:rFonts w:ascii="Times New Roman" w:eastAsia="Calibri" w:hAnsi="Times New Roman" w:cs="Times New Roman"/>
          <w:bCs/>
          <w:color w:val="000000"/>
          <w:sz w:val="24"/>
          <w:szCs w:val="24"/>
        </w:rPr>
        <w:t>Проектирование</w:t>
      </w:r>
      <w:r w:rsidRPr="006C3F47">
        <w:rPr>
          <w:rFonts w:ascii="Times New Roman" w:eastAsia="Calibri" w:hAnsi="Times New Roman" w:cs="Times New Roman"/>
          <w:bCs/>
          <w:color w:val="000000"/>
          <w:sz w:val="24"/>
          <w:szCs w:val="24"/>
        </w:rPr>
        <w:t xml:space="preserve"> технологии агломерации АО «Саткинский ЧПЗ»</w:t>
      </w:r>
    </w:p>
    <w:p w14:paraId="56218A9E" w14:textId="69DA6E17"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6. </w:t>
      </w:r>
      <w:r>
        <w:rPr>
          <w:rFonts w:ascii="Times New Roman" w:eastAsia="Calibri" w:hAnsi="Times New Roman" w:cs="Times New Roman"/>
          <w:bCs/>
          <w:color w:val="000000"/>
          <w:sz w:val="24"/>
          <w:szCs w:val="24"/>
        </w:rPr>
        <w:t>Проектирование</w:t>
      </w:r>
      <w:r w:rsidRPr="006C3F47">
        <w:rPr>
          <w:rFonts w:ascii="Times New Roman" w:eastAsia="Calibri" w:hAnsi="Times New Roman" w:cs="Times New Roman"/>
          <w:bCs/>
          <w:color w:val="000000"/>
          <w:sz w:val="24"/>
          <w:szCs w:val="24"/>
        </w:rPr>
        <w:t xml:space="preserve"> технологии обогащения магнезитовой руды в тяжелых средах на комбинате «Магнезит»</w:t>
      </w:r>
    </w:p>
    <w:p w14:paraId="5FCFB00E" w14:textId="7BE18102"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7. </w:t>
      </w:r>
      <w:r>
        <w:rPr>
          <w:rFonts w:ascii="Times New Roman" w:eastAsia="Calibri" w:hAnsi="Times New Roman" w:cs="Times New Roman"/>
          <w:bCs/>
          <w:color w:val="000000"/>
          <w:sz w:val="24"/>
          <w:szCs w:val="24"/>
        </w:rPr>
        <w:t>Проектирование</w:t>
      </w:r>
      <w:r w:rsidRPr="006C3F47">
        <w:rPr>
          <w:rFonts w:ascii="Times New Roman" w:eastAsia="Calibri" w:hAnsi="Times New Roman" w:cs="Times New Roman"/>
          <w:bCs/>
          <w:color w:val="000000"/>
          <w:sz w:val="24"/>
          <w:szCs w:val="24"/>
        </w:rPr>
        <w:t xml:space="preserve"> технологии    обжиг - магнитного обогащения железной руды на примере конкретного предприятия</w:t>
      </w:r>
    </w:p>
    <w:p w14:paraId="3DA1EF10" w14:textId="156C2A9B"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8. </w:t>
      </w:r>
      <w:r>
        <w:rPr>
          <w:rFonts w:ascii="Times New Roman" w:eastAsia="Calibri" w:hAnsi="Times New Roman" w:cs="Times New Roman"/>
          <w:bCs/>
          <w:color w:val="000000"/>
          <w:sz w:val="24"/>
          <w:szCs w:val="24"/>
        </w:rPr>
        <w:t>Проектирование</w:t>
      </w:r>
      <w:r w:rsidRPr="006C3F47">
        <w:rPr>
          <w:rFonts w:ascii="Times New Roman" w:eastAsia="Calibri" w:hAnsi="Times New Roman" w:cs="Times New Roman"/>
          <w:bCs/>
          <w:color w:val="000000"/>
          <w:sz w:val="24"/>
          <w:szCs w:val="24"/>
        </w:rPr>
        <w:t xml:space="preserve"> технологии обжиг - магнитного обогащения железной руды </w:t>
      </w:r>
      <w:proofErr w:type="spellStart"/>
      <w:r w:rsidRPr="006C3F47">
        <w:rPr>
          <w:rFonts w:ascii="Times New Roman" w:eastAsia="Calibri" w:hAnsi="Times New Roman" w:cs="Times New Roman"/>
          <w:bCs/>
          <w:color w:val="000000"/>
          <w:sz w:val="24"/>
          <w:szCs w:val="24"/>
        </w:rPr>
        <w:t>Бакальского</w:t>
      </w:r>
      <w:proofErr w:type="spellEnd"/>
      <w:r w:rsidRPr="006C3F47">
        <w:rPr>
          <w:rFonts w:ascii="Times New Roman" w:eastAsia="Calibri" w:hAnsi="Times New Roman" w:cs="Times New Roman"/>
          <w:bCs/>
          <w:color w:val="000000"/>
          <w:sz w:val="24"/>
          <w:szCs w:val="24"/>
        </w:rPr>
        <w:t xml:space="preserve"> месторождения</w:t>
      </w:r>
    </w:p>
    <w:p w14:paraId="085D1AD3" w14:textId="514411B2"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9.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отделения сгущения на обогатительной фабрике ООО «БРУ»</w:t>
      </w:r>
    </w:p>
    <w:p w14:paraId="76DAB43E" w14:textId="3677874B"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10.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технологии    магнитного обогащения железной руды на примере конкретного предприятия</w:t>
      </w:r>
    </w:p>
    <w:p w14:paraId="3F419314" w14:textId="13837DA3"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11.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технологии     обжиговой обогатительной фабрики ООО «</w:t>
      </w:r>
      <w:proofErr w:type="spellStart"/>
      <w:r w:rsidRPr="006C3F47">
        <w:rPr>
          <w:rFonts w:ascii="Times New Roman" w:eastAsia="Calibri" w:hAnsi="Times New Roman" w:cs="Times New Roman"/>
          <w:bCs/>
          <w:color w:val="000000"/>
          <w:sz w:val="24"/>
          <w:szCs w:val="24"/>
        </w:rPr>
        <w:t>Бакальское</w:t>
      </w:r>
      <w:proofErr w:type="spellEnd"/>
      <w:r w:rsidRPr="006C3F47">
        <w:rPr>
          <w:rFonts w:ascii="Times New Roman" w:eastAsia="Calibri" w:hAnsi="Times New Roman" w:cs="Times New Roman"/>
          <w:bCs/>
          <w:color w:val="000000"/>
          <w:sz w:val="24"/>
          <w:szCs w:val="24"/>
        </w:rPr>
        <w:t xml:space="preserve"> рудоуправление»</w:t>
      </w:r>
    </w:p>
    <w:p w14:paraId="51B4371D" w14:textId="61FB96D9"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12.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 xml:space="preserve">технологии переработки некондиционной </w:t>
      </w:r>
      <w:proofErr w:type="spellStart"/>
      <w:r w:rsidRPr="006C3F47">
        <w:rPr>
          <w:rFonts w:ascii="Times New Roman" w:eastAsia="Calibri" w:hAnsi="Times New Roman" w:cs="Times New Roman"/>
          <w:bCs/>
          <w:color w:val="000000"/>
          <w:sz w:val="24"/>
          <w:szCs w:val="24"/>
        </w:rPr>
        <w:t>сидеритовой</w:t>
      </w:r>
      <w:proofErr w:type="spellEnd"/>
      <w:r w:rsidRPr="006C3F47">
        <w:rPr>
          <w:rFonts w:ascii="Times New Roman" w:eastAsia="Calibri" w:hAnsi="Times New Roman" w:cs="Times New Roman"/>
          <w:bCs/>
          <w:color w:val="000000"/>
          <w:sz w:val="24"/>
          <w:szCs w:val="24"/>
        </w:rPr>
        <w:t xml:space="preserve"> руды </w:t>
      </w:r>
      <w:proofErr w:type="spellStart"/>
      <w:r w:rsidRPr="006C3F47">
        <w:rPr>
          <w:rFonts w:ascii="Times New Roman" w:eastAsia="Calibri" w:hAnsi="Times New Roman" w:cs="Times New Roman"/>
          <w:bCs/>
          <w:color w:val="000000"/>
          <w:sz w:val="24"/>
          <w:szCs w:val="24"/>
        </w:rPr>
        <w:t>Бакальского</w:t>
      </w:r>
      <w:proofErr w:type="spellEnd"/>
      <w:r w:rsidRPr="006C3F47">
        <w:rPr>
          <w:rFonts w:ascii="Times New Roman" w:eastAsia="Calibri" w:hAnsi="Times New Roman" w:cs="Times New Roman"/>
          <w:bCs/>
          <w:color w:val="000000"/>
          <w:sz w:val="24"/>
          <w:szCs w:val="24"/>
        </w:rPr>
        <w:t xml:space="preserve"> месторождения</w:t>
      </w:r>
    </w:p>
    <w:p w14:paraId="09B32D01" w14:textId="41991958"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13.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технологии обогащения золотосодержащих руд и россыпей на ЗИФ «Аметистовый рудник»</w:t>
      </w:r>
    </w:p>
    <w:p w14:paraId="39D22E32" w14:textId="5FA0E90F"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14.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 xml:space="preserve">технологии обогащения </w:t>
      </w:r>
      <w:proofErr w:type="spellStart"/>
      <w:r w:rsidRPr="006C3F47">
        <w:rPr>
          <w:rFonts w:ascii="Times New Roman" w:eastAsia="Calibri" w:hAnsi="Times New Roman" w:cs="Times New Roman"/>
          <w:bCs/>
          <w:color w:val="000000"/>
          <w:sz w:val="24"/>
          <w:szCs w:val="24"/>
        </w:rPr>
        <w:t>алмазсодержащих</w:t>
      </w:r>
      <w:proofErr w:type="spellEnd"/>
      <w:r w:rsidRPr="006C3F47">
        <w:rPr>
          <w:rFonts w:ascii="Times New Roman" w:eastAsia="Calibri" w:hAnsi="Times New Roman" w:cs="Times New Roman"/>
          <w:bCs/>
          <w:color w:val="000000"/>
          <w:sz w:val="24"/>
          <w:szCs w:val="24"/>
        </w:rPr>
        <w:t xml:space="preserve"> руд и россыпей на примере конкретного предприятия</w:t>
      </w:r>
    </w:p>
    <w:p w14:paraId="4F42FBCB" w14:textId="11BBB0C5"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15.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 xml:space="preserve">технологии    обогащения </w:t>
      </w:r>
      <w:proofErr w:type="spellStart"/>
      <w:r w:rsidRPr="006C3F47">
        <w:rPr>
          <w:rFonts w:ascii="Times New Roman" w:eastAsia="Calibri" w:hAnsi="Times New Roman" w:cs="Times New Roman"/>
          <w:bCs/>
          <w:color w:val="000000"/>
          <w:sz w:val="24"/>
          <w:szCs w:val="24"/>
        </w:rPr>
        <w:t>алмазсодержащих</w:t>
      </w:r>
      <w:proofErr w:type="spellEnd"/>
      <w:r w:rsidRPr="006C3F47">
        <w:rPr>
          <w:rFonts w:ascii="Times New Roman" w:eastAsia="Calibri" w:hAnsi="Times New Roman" w:cs="Times New Roman"/>
          <w:bCs/>
          <w:color w:val="000000"/>
          <w:sz w:val="24"/>
          <w:szCs w:val="24"/>
        </w:rPr>
        <w:t xml:space="preserve"> руд и россыпей на ПАО «АЛРОС» </w:t>
      </w:r>
    </w:p>
    <w:p w14:paraId="57C28D76" w14:textId="68793B06"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16.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технологии обогащения медно-колчеданных руд Учалинского ГОК</w:t>
      </w:r>
    </w:p>
    <w:p w14:paraId="5DB9C53A" w14:textId="106C263E"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17.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технологии обогащения медно-цинковых руд Учалинского ГОК</w:t>
      </w:r>
    </w:p>
    <w:p w14:paraId="3AD02859" w14:textId="51159C06"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18.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технологии обогащения медно-никелевых руд Кольской ГМК</w:t>
      </w:r>
    </w:p>
    <w:p w14:paraId="5EA8B5D9" w14:textId="369D99C8"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lastRenderedPageBreak/>
        <w:t>19.</w:t>
      </w:r>
      <w:r w:rsidRPr="006C3F47">
        <w:rPr>
          <w:rFonts w:ascii="Times New Roman" w:eastAsia="Times New Roman" w:hAnsi="Times New Roman" w:cs="Times New Roman"/>
          <w:b/>
          <w:bCs/>
          <w:sz w:val="32"/>
          <w:szCs w:val="32"/>
          <w:lang w:eastAsia="ru-RU"/>
        </w:rPr>
        <w:t xml:space="preserve">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 xml:space="preserve">технологии обогащения медно-никелевых руд </w:t>
      </w:r>
      <w:proofErr w:type="spellStart"/>
      <w:r w:rsidRPr="006C3F47">
        <w:rPr>
          <w:rFonts w:ascii="Times New Roman" w:eastAsia="Calibri" w:hAnsi="Times New Roman" w:cs="Times New Roman"/>
          <w:bCs/>
          <w:color w:val="000000"/>
          <w:sz w:val="24"/>
          <w:szCs w:val="24"/>
        </w:rPr>
        <w:t>Талнахского</w:t>
      </w:r>
      <w:proofErr w:type="spellEnd"/>
      <w:r w:rsidRPr="006C3F47">
        <w:rPr>
          <w:rFonts w:ascii="Times New Roman" w:eastAsia="Calibri" w:hAnsi="Times New Roman" w:cs="Times New Roman"/>
          <w:bCs/>
          <w:color w:val="000000"/>
          <w:sz w:val="24"/>
          <w:szCs w:val="24"/>
        </w:rPr>
        <w:t xml:space="preserve"> месторождения</w:t>
      </w:r>
    </w:p>
    <w:p w14:paraId="095525AB" w14:textId="23D134D5"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20.</w:t>
      </w:r>
      <w:r w:rsidRPr="006C3F47">
        <w:rPr>
          <w:rFonts w:ascii="Times New Roman" w:eastAsia="Calibri" w:hAnsi="Times New Roman" w:cs="Times New Roman"/>
          <w:color w:val="000000"/>
          <w:sz w:val="24"/>
          <w:szCs w:val="24"/>
        </w:rPr>
        <w:t xml:space="preserve">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технологии обогащения свинцовых и свинцово-цинковых руд на примере конкретного предприятия</w:t>
      </w:r>
    </w:p>
    <w:p w14:paraId="2292D0D0" w14:textId="1061D111"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21.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технологии</w:t>
      </w:r>
      <w:r w:rsidR="00267DA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обогащения фосфоритовых руд на примере конкретного предприятия</w:t>
      </w:r>
    </w:p>
    <w:p w14:paraId="75617E2C" w14:textId="39F615CA"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22.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технологии обогащения апатитовых руд на примере конкретного предприятия</w:t>
      </w:r>
    </w:p>
    <w:p w14:paraId="38324A2E" w14:textId="30AEC77E"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23.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технологии обогащения калийных руд на примере конкретного предприятия</w:t>
      </w:r>
    </w:p>
    <w:p w14:paraId="7C54ABA3" w14:textId="2CE7C707"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24.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технологии обогащения угольной руды ГОФ «Листвянка-2»</w:t>
      </w:r>
    </w:p>
    <w:p w14:paraId="57497FC1" w14:textId="7425D2A9"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25.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технологии обогащения графитовых руд на примере конкретного предприятия</w:t>
      </w:r>
    </w:p>
    <w:p w14:paraId="39B6EC8D" w14:textId="2F89D964"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bCs/>
          <w:color w:val="000000"/>
          <w:sz w:val="24"/>
          <w:szCs w:val="24"/>
        </w:rPr>
      </w:pPr>
      <w:r w:rsidRPr="006C3F47">
        <w:rPr>
          <w:rFonts w:ascii="Times New Roman" w:eastAsia="Calibri" w:hAnsi="Times New Roman" w:cs="Times New Roman"/>
          <w:bCs/>
          <w:color w:val="000000"/>
          <w:sz w:val="24"/>
          <w:szCs w:val="24"/>
        </w:rPr>
        <w:t xml:space="preserve">26.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технологии обогащения руд редкоземельных металлов на примере конкретного предприятия</w:t>
      </w:r>
    </w:p>
    <w:p w14:paraId="399DA41B" w14:textId="36A7A4F1"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color w:val="000000"/>
          <w:sz w:val="24"/>
          <w:szCs w:val="24"/>
        </w:rPr>
      </w:pPr>
      <w:r w:rsidRPr="006C3F47">
        <w:rPr>
          <w:rFonts w:ascii="Times New Roman" w:eastAsia="Calibri" w:hAnsi="Times New Roman" w:cs="Times New Roman"/>
          <w:bCs/>
          <w:color w:val="000000"/>
          <w:sz w:val="24"/>
          <w:szCs w:val="24"/>
        </w:rPr>
        <w:t xml:space="preserve">27.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технологии обогащения марганцевых руд на примере конкретного предприятия</w:t>
      </w:r>
      <w:r w:rsidRPr="006C3F47">
        <w:rPr>
          <w:rFonts w:ascii="Times New Roman" w:eastAsia="Calibri" w:hAnsi="Times New Roman" w:cs="Times New Roman"/>
          <w:color w:val="000000"/>
          <w:sz w:val="24"/>
          <w:szCs w:val="24"/>
        </w:rPr>
        <w:t xml:space="preserve"> </w:t>
      </w:r>
    </w:p>
    <w:p w14:paraId="6FAD7334" w14:textId="586F8E29"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color w:val="000000"/>
          <w:sz w:val="24"/>
          <w:szCs w:val="24"/>
        </w:rPr>
      </w:pPr>
      <w:r w:rsidRPr="006C3F47">
        <w:rPr>
          <w:rFonts w:ascii="Times New Roman" w:eastAsia="Calibri" w:hAnsi="Times New Roman" w:cs="Times New Roman"/>
          <w:color w:val="000000"/>
          <w:sz w:val="24"/>
          <w:szCs w:val="24"/>
        </w:rPr>
        <w:t xml:space="preserve">28.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bCs/>
          <w:color w:val="000000"/>
          <w:sz w:val="24"/>
          <w:szCs w:val="24"/>
        </w:rPr>
        <w:t xml:space="preserve"> </w:t>
      </w:r>
      <w:r w:rsidRPr="006C3F47">
        <w:rPr>
          <w:rFonts w:ascii="Times New Roman" w:eastAsia="Calibri" w:hAnsi="Times New Roman" w:cs="Times New Roman"/>
          <w:bCs/>
          <w:color w:val="000000"/>
          <w:sz w:val="24"/>
          <w:szCs w:val="24"/>
        </w:rPr>
        <w:t xml:space="preserve">технологии </w:t>
      </w:r>
      <w:r w:rsidRPr="006C3F47">
        <w:rPr>
          <w:rFonts w:ascii="Times New Roman" w:eastAsia="Calibri" w:hAnsi="Times New Roman" w:cs="Times New Roman"/>
          <w:color w:val="000000"/>
          <w:sz w:val="24"/>
          <w:szCs w:val="24"/>
        </w:rPr>
        <w:t>проведения исследований в химической лаборатории ООО «БРУ» Сосновского рудника</w:t>
      </w:r>
    </w:p>
    <w:p w14:paraId="6C297219" w14:textId="3FBD3320"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color w:val="000000"/>
          <w:sz w:val="24"/>
          <w:szCs w:val="24"/>
        </w:rPr>
      </w:pPr>
      <w:r w:rsidRPr="006C3F47">
        <w:rPr>
          <w:rFonts w:ascii="Times New Roman" w:eastAsia="Calibri" w:hAnsi="Times New Roman" w:cs="Times New Roman"/>
          <w:color w:val="000000"/>
          <w:sz w:val="24"/>
          <w:szCs w:val="24"/>
        </w:rPr>
        <w:t xml:space="preserve">29.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color w:val="000000"/>
          <w:sz w:val="24"/>
          <w:szCs w:val="24"/>
        </w:rPr>
        <w:t xml:space="preserve"> </w:t>
      </w:r>
      <w:r w:rsidRPr="006C3F47">
        <w:rPr>
          <w:rFonts w:ascii="Times New Roman" w:eastAsia="Calibri" w:hAnsi="Times New Roman" w:cs="Times New Roman"/>
          <w:color w:val="000000"/>
          <w:sz w:val="24"/>
          <w:szCs w:val="24"/>
        </w:rPr>
        <w:t>технологии обогащения магнезитовой руды в подовых печах</w:t>
      </w:r>
    </w:p>
    <w:p w14:paraId="0D0B0B9E" w14:textId="35833316"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color w:val="000000"/>
          <w:sz w:val="24"/>
          <w:szCs w:val="24"/>
        </w:rPr>
      </w:pPr>
      <w:r w:rsidRPr="006C3F47">
        <w:rPr>
          <w:rFonts w:ascii="Times New Roman" w:eastAsia="Calibri" w:hAnsi="Times New Roman" w:cs="Times New Roman"/>
          <w:color w:val="000000"/>
          <w:sz w:val="24"/>
          <w:szCs w:val="24"/>
        </w:rPr>
        <w:t xml:space="preserve">30.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color w:val="000000"/>
          <w:sz w:val="24"/>
          <w:szCs w:val="24"/>
        </w:rPr>
        <w:t xml:space="preserve"> </w:t>
      </w:r>
      <w:r w:rsidRPr="006C3F47">
        <w:rPr>
          <w:rFonts w:ascii="Times New Roman" w:eastAsia="Calibri" w:hAnsi="Times New Roman" w:cs="Times New Roman"/>
          <w:color w:val="000000"/>
          <w:sz w:val="24"/>
          <w:szCs w:val="24"/>
        </w:rPr>
        <w:t>технологии проведения исследований в санитарно-технической лаборатории ООО «БРУ»</w:t>
      </w:r>
    </w:p>
    <w:p w14:paraId="7BC95A7A" w14:textId="7ADB7C67"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color w:val="000000"/>
          <w:sz w:val="24"/>
          <w:szCs w:val="24"/>
        </w:rPr>
      </w:pPr>
      <w:r w:rsidRPr="006C3F47">
        <w:rPr>
          <w:rFonts w:ascii="Times New Roman" w:eastAsia="Calibri" w:hAnsi="Times New Roman" w:cs="Times New Roman"/>
          <w:color w:val="000000"/>
          <w:sz w:val="24"/>
          <w:szCs w:val="24"/>
        </w:rPr>
        <w:t xml:space="preserve">31.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color w:val="000000"/>
          <w:sz w:val="24"/>
          <w:szCs w:val="24"/>
        </w:rPr>
        <w:t xml:space="preserve"> </w:t>
      </w:r>
      <w:r w:rsidRPr="006C3F47">
        <w:rPr>
          <w:rFonts w:ascii="Times New Roman" w:eastAsia="Calibri" w:hAnsi="Times New Roman" w:cs="Times New Roman"/>
          <w:color w:val="000000"/>
          <w:sz w:val="24"/>
          <w:szCs w:val="24"/>
        </w:rPr>
        <w:t>технологии обогащения золотосодержащих руд ЗИФ им. Артема АО «ЮГК»</w:t>
      </w:r>
    </w:p>
    <w:p w14:paraId="76A0EF5B" w14:textId="54EC5E18"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color w:val="000000"/>
          <w:sz w:val="24"/>
          <w:szCs w:val="24"/>
        </w:rPr>
      </w:pPr>
      <w:r w:rsidRPr="006C3F47">
        <w:rPr>
          <w:rFonts w:ascii="Times New Roman" w:eastAsia="Calibri" w:hAnsi="Times New Roman" w:cs="Times New Roman"/>
          <w:color w:val="000000"/>
          <w:sz w:val="24"/>
          <w:szCs w:val="24"/>
        </w:rPr>
        <w:t xml:space="preserve">32.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color w:val="000000"/>
          <w:sz w:val="24"/>
          <w:szCs w:val="24"/>
        </w:rPr>
        <w:t xml:space="preserve"> </w:t>
      </w:r>
      <w:r w:rsidR="00267DA7">
        <w:rPr>
          <w:rFonts w:ascii="Times New Roman" w:eastAsia="Calibri" w:hAnsi="Times New Roman" w:cs="Times New Roman"/>
          <w:color w:val="000000"/>
          <w:sz w:val="24"/>
          <w:szCs w:val="24"/>
        </w:rPr>
        <w:t xml:space="preserve">технологии </w:t>
      </w:r>
      <w:r w:rsidRPr="006C3F47">
        <w:rPr>
          <w:rFonts w:ascii="Times New Roman" w:eastAsia="Calibri" w:hAnsi="Times New Roman" w:cs="Times New Roman"/>
          <w:color w:val="000000"/>
          <w:sz w:val="24"/>
          <w:szCs w:val="24"/>
        </w:rPr>
        <w:t xml:space="preserve">обжиг - магнитного обогащения железной руды </w:t>
      </w:r>
      <w:proofErr w:type="spellStart"/>
      <w:r w:rsidRPr="006C3F47">
        <w:rPr>
          <w:rFonts w:ascii="Times New Roman" w:eastAsia="Calibri" w:hAnsi="Times New Roman" w:cs="Times New Roman"/>
          <w:color w:val="000000"/>
          <w:sz w:val="24"/>
          <w:szCs w:val="24"/>
        </w:rPr>
        <w:t>Бакальского</w:t>
      </w:r>
      <w:proofErr w:type="spellEnd"/>
      <w:r w:rsidRPr="006C3F47">
        <w:rPr>
          <w:rFonts w:ascii="Times New Roman" w:eastAsia="Calibri" w:hAnsi="Times New Roman" w:cs="Times New Roman"/>
          <w:color w:val="000000"/>
          <w:sz w:val="24"/>
          <w:szCs w:val="24"/>
        </w:rPr>
        <w:t xml:space="preserve"> месторождения</w:t>
      </w:r>
    </w:p>
    <w:p w14:paraId="170B6BC6" w14:textId="7F834D3B"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color w:val="000000"/>
          <w:sz w:val="24"/>
          <w:szCs w:val="24"/>
        </w:rPr>
      </w:pPr>
      <w:r w:rsidRPr="006C3F47">
        <w:rPr>
          <w:rFonts w:ascii="Times New Roman" w:eastAsia="Calibri" w:hAnsi="Times New Roman" w:cs="Times New Roman"/>
          <w:color w:val="000000"/>
          <w:sz w:val="24"/>
          <w:szCs w:val="24"/>
        </w:rPr>
        <w:t xml:space="preserve">33.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color w:val="000000"/>
          <w:sz w:val="24"/>
          <w:szCs w:val="24"/>
        </w:rPr>
        <w:t xml:space="preserve"> </w:t>
      </w:r>
      <w:r w:rsidRPr="006C3F47">
        <w:rPr>
          <w:rFonts w:ascii="Times New Roman" w:eastAsia="Calibri" w:hAnsi="Times New Roman" w:cs="Times New Roman"/>
          <w:color w:val="000000"/>
          <w:sz w:val="24"/>
          <w:szCs w:val="24"/>
        </w:rPr>
        <w:t xml:space="preserve">технологии обогащения кальцинированного магнезита в </w:t>
      </w:r>
      <w:proofErr w:type="spellStart"/>
      <w:r w:rsidRPr="006C3F47">
        <w:rPr>
          <w:rFonts w:ascii="Times New Roman" w:eastAsia="Calibri" w:hAnsi="Times New Roman" w:cs="Times New Roman"/>
          <w:color w:val="000000"/>
          <w:sz w:val="24"/>
          <w:szCs w:val="24"/>
        </w:rPr>
        <w:t>многоподовой</w:t>
      </w:r>
      <w:proofErr w:type="spellEnd"/>
      <w:r w:rsidRPr="006C3F47">
        <w:rPr>
          <w:rFonts w:ascii="Times New Roman" w:eastAsia="Calibri" w:hAnsi="Times New Roman" w:cs="Times New Roman"/>
          <w:color w:val="000000"/>
          <w:sz w:val="24"/>
          <w:szCs w:val="24"/>
        </w:rPr>
        <w:t xml:space="preserve"> печи</w:t>
      </w:r>
    </w:p>
    <w:p w14:paraId="2C324C32" w14:textId="47DD44DC" w:rsidR="006C3F47" w:rsidRPr="006C3F47" w:rsidRDefault="006C3F47" w:rsidP="006C3F47">
      <w:pPr>
        <w:autoSpaceDE w:val="0"/>
        <w:autoSpaceDN w:val="0"/>
        <w:adjustRightInd w:val="0"/>
        <w:spacing w:line="360" w:lineRule="auto"/>
        <w:ind w:firstLine="709"/>
        <w:jc w:val="both"/>
        <w:rPr>
          <w:rFonts w:ascii="Times New Roman" w:eastAsia="Calibri" w:hAnsi="Times New Roman" w:cs="Times New Roman"/>
          <w:color w:val="000000"/>
          <w:sz w:val="24"/>
          <w:szCs w:val="24"/>
        </w:rPr>
      </w:pPr>
      <w:r w:rsidRPr="006C3F47">
        <w:rPr>
          <w:rFonts w:ascii="Times New Roman" w:eastAsia="Calibri" w:hAnsi="Times New Roman" w:cs="Times New Roman"/>
          <w:color w:val="000000"/>
          <w:sz w:val="24"/>
          <w:szCs w:val="24"/>
        </w:rPr>
        <w:t xml:space="preserve">34. </w:t>
      </w:r>
      <w:r w:rsidR="00267DA7" w:rsidRPr="00267DA7">
        <w:rPr>
          <w:rFonts w:ascii="Times New Roman" w:eastAsia="Calibri" w:hAnsi="Times New Roman" w:cs="Times New Roman"/>
          <w:color w:val="000000"/>
          <w:sz w:val="24"/>
          <w:szCs w:val="24"/>
        </w:rPr>
        <w:t>Проектирование</w:t>
      </w:r>
      <w:r w:rsidR="00267DA7" w:rsidRPr="00267DA7">
        <w:rPr>
          <w:rFonts w:ascii="Times New Roman" w:eastAsia="Calibri" w:hAnsi="Times New Roman" w:cs="Times New Roman"/>
          <w:color w:val="000000"/>
          <w:sz w:val="24"/>
          <w:szCs w:val="24"/>
        </w:rPr>
        <w:t xml:space="preserve"> </w:t>
      </w:r>
      <w:r w:rsidRPr="006C3F47">
        <w:rPr>
          <w:rFonts w:ascii="Times New Roman" w:eastAsia="Calibri" w:hAnsi="Times New Roman" w:cs="Times New Roman"/>
          <w:color w:val="000000"/>
          <w:sz w:val="24"/>
          <w:szCs w:val="24"/>
        </w:rPr>
        <w:t>технологии агломерационного процесса марганцевой руды</w:t>
      </w:r>
    </w:p>
    <w:p w14:paraId="20A1D5A9" w14:textId="02A2E00A" w:rsidR="006C3F47" w:rsidRDefault="006C3F47" w:rsidP="006C3F47">
      <w:pPr>
        <w:autoSpaceDE w:val="0"/>
        <w:autoSpaceDN w:val="0"/>
        <w:adjustRightInd w:val="0"/>
        <w:spacing w:line="360" w:lineRule="auto"/>
        <w:ind w:firstLine="709"/>
        <w:jc w:val="both"/>
        <w:rPr>
          <w:rFonts w:ascii="Times New Roman" w:eastAsia="Calibri" w:hAnsi="Times New Roman" w:cs="Times New Roman"/>
          <w:color w:val="000000"/>
          <w:sz w:val="24"/>
          <w:szCs w:val="24"/>
        </w:rPr>
      </w:pPr>
      <w:r w:rsidRPr="006C3F47">
        <w:rPr>
          <w:rFonts w:ascii="Times New Roman" w:eastAsia="Calibri" w:hAnsi="Times New Roman" w:cs="Times New Roman"/>
          <w:color w:val="000000"/>
          <w:sz w:val="24"/>
          <w:szCs w:val="24"/>
        </w:rPr>
        <w:t xml:space="preserve">35. </w:t>
      </w:r>
      <w:r w:rsidR="00267DA7">
        <w:rPr>
          <w:rFonts w:ascii="Times New Roman" w:eastAsia="Calibri" w:hAnsi="Times New Roman" w:cs="Times New Roman"/>
          <w:bCs/>
          <w:color w:val="000000"/>
          <w:sz w:val="24"/>
          <w:szCs w:val="24"/>
        </w:rPr>
        <w:t>Проектирование</w:t>
      </w:r>
      <w:r w:rsidR="00267DA7" w:rsidRPr="006C3F47">
        <w:rPr>
          <w:rFonts w:ascii="Times New Roman" w:eastAsia="Calibri" w:hAnsi="Times New Roman" w:cs="Times New Roman"/>
          <w:color w:val="000000"/>
          <w:sz w:val="24"/>
          <w:szCs w:val="24"/>
        </w:rPr>
        <w:t xml:space="preserve"> </w:t>
      </w:r>
      <w:r w:rsidRPr="006C3F47">
        <w:rPr>
          <w:rFonts w:ascii="Times New Roman" w:eastAsia="Calibri" w:hAnsi="Times New Roman" w:cs="Times New Roman"/>
          <w:color w:val="000000"/>
          <w:sz w:val="24"/>
          <w:szCs w:val="24"/>
        </w:rPr>
        <w:t xml:space="preserve">технологии </w:t>
      </w:r>
      <w:proofErr w:type="spellStart"/>
      <w:r w:rsidRPr="006C3F47">
        <w:rPr>
          <w:rFonts w:ascii="Times New Roman" w:eastAsia="Calibri" w:hAnsi="Times New Roman" w:cs="Times New Roman"/>
          <w:color w:val="000000"/>
          <w:sz w:val="24"/>
          <w:szCs w:val="24"/>
        </w:rPr>
        <w:t>дробильно</w:t>
      </w:r>
      <w:proofErr w:type="spellEnd"/>
      <w:r w:rsidRPr="006C3F47">
        <w:rPr>
          <w:rFonts w:ascii="Times New Roman" w:eastAsia="Calibri" w:hAnsi="Times New Roman" w:cs="Times New Roman"/>
          <w:color w:val="000000"/>
          <w:sz w:val="24"/>
          <w:szCs w:val="24"/>
        </w:rPr>
        <w:t xml:space="preserve"> – сортировочного цеха на промплощадке ООО «Саткинский </w:t>
      </w:r>
      <w:proofErr w:type="spellStart"/>
      <w:r w:rsidR="00267DA7">
        <w:rPr>
          <w:rFonts w:ascii="Times New Roman" w:eastAsia="Calibri" w:hAnsi="Times New Roman" w:cs="Times New Roman"/>
          <w:color w:val="000000"/>
          <w:sz w:val="24"/>
          <w:szCs w:val="24"/>
        </w:rPr>
        <w:t>щ</w:t>
      </w:r>
      <w:r w:rsidRPr="006C3F47">
        <w:rPr>
          <w:rFonts w:ascii="Times New Roman" w:eastAsia="Calibri" w:hAnsi="Times New Roman" w:cs="Times New Roman"/>
          <w:color w:val="000000"/>
          <w:sz w:val="24"/>
          <w:szCs w:val="24"/>
        </w:rPr>
        <w:t>ебзавод</w:t>
      </w:r>
      <w:proofErr w:type="spellEnd"/>
      <w:r w:rsidRPr="006C3F47">
        <w:rPr>
          <w:rFonts w:ascii="Times New Roman" w:eastAsia="Calibri" w:hAnsi="Times New Roman" w:cs="Times New Roman"/>
          <w:color w:val="000000"/>
          <w:sz w:val="24"/>
          <w:szCs w:val="24"/>
        </w:rPr>
        <w:t>»</w:t>
      </w:r>
    </w:p>
    <w:p w14:paraId="3D79985B" w14:textId="7CD6A1CA" w:rsidR="00D86431" w:rsidRDefault="00D86431" w:rsidP="006C3F47">
      <w:pPr>
        <w:autoSpaceDE w:val="0"/>
        <w:autoSpaceDN w:val="0"/>
        <w:adjustRightInd w:val="0"/>
        <w:spacing w:line="360" w:lineRule="auto"/>
        <w:ind w:firstLine="709"/>
        <w:jc w:val="both"/>
        <w:rPr>
          <w:rFonts w:ascii="Times New Roman" w:eastAsia="Calibri" w:hAnsi="Times New Roman" w:cs="Times New Roman"/>
          <w:color w:val="000000"/>
          <w:sz w:val="24"/>
          <w:szCs w:val="24"/>
        </w:rPr>
      </w:pPr>
    </w:p>
    <w:p w14:paraId="5109C535" w14:textId="7EDF61C9" w:rsidR="00D86431" w:rsidRDefault="00D86431" w:rsidP="006C3F47">
      <w:pPr>
        <w:autoSpaceDE w:val="0"/>
        <w:autoSpaceDN w:val="0"/>
        <w:adjustRightInd w:val="0"/>
        <w:spacing w:line="360" w:lineRule="auto"/>
        <w:ind w:firstLine="709"/>
        <w:jc w:val="both"/>
        <w:rPr>
          <w:rFonts w:ascii="Times New Roman" w:eastAsia="Calibri" w:hAnsi="Times New Roman" w:cs="Times New Roman"/>
          <w:color w:val="000000"/>
          <w:sz w:val="24"/>
          <w:szCs w:val="24"/>
        </w:rPr>
      </w:pPr>
    </w:p>
    <w:p w14:paraId="5AB74C8F" w14:textId="4501038F" w:rsidR="00D86431" w:rsidRDefault="00D86431" w:rsidP="006C3F47">
      <w:pPr>
        <w:autoSpaceDE w:val="0"/>
        <w:autoSpaceDN w:val="0"/>
        <w:adjustRightInd w:val="0"/>
        <w:spacing w:line="360" w:lineRule="auto"/>
        <w:ind w:firstLine="709"/>
        <w:jc w:val="both"/>
        <w:rPr>
          <w:rFonts w:ascii="Times New Roman" w:eastAsia="Calibri" w:hAnsi="Times New Roman" w:cs="Times New Roman"/>
          <w:color w:val="000000"/>
          <w:sz w:val="24"/>
          <w:szCs w:val="24"/>
        </w:rPr>
      </w:pPr>
    </w:p>
    <w:p w14:paraId="52F25738" w14:textId="3608EA1E" w:rsidR="00D86431" w:rsidRDefault="00D86431" w:rsidP="006C3F47">
      <w:pPr>
        <w:autoSpaceDE w:val="0"/>
        <w:autoSpaceDN w:val="0"/>
        <w:adjustRightInd w:val="0"/>
        <w:spacing w:line="360" w:lineRule="auto"/>
        <w:ind w:firstLine="709"/>
        <w:jc w:val="both"/>
        <w:rPr>
          <w:rFonts w:ascii="Times New Roman" w:eastAsia="Calibri" w:hAnsi="Times New Roman" w:cs="Times New Roman"/>
          <w:color w:val="000000"/>
          <w:sz w:val="24"/>
          <w:szCs w:val="24"/>
        </w:rPr>
      </w:pPr>
    </w:p>
    <w:p w14:paraId="0F0A5486" w14:textId="77777777" w:rsidR="00D86431" w:rsidRPr="006C3F47" w:rsidRDefault="00D86431" w:rsidP="006C3F47">
      <w:pPr>
        <w:autoSpaceDE w:val="0"/>
        <w:autoSpaceDN w:val="0"/>
        <w:adjustRightInd w:val="0"/>
        <w:spacing w:line="360" w:lineRule="auto"/>
        <w:ind w:firstLine="709"/>
        <w:jc w:val="both"/>
        <w:rPr>
          <w:rFonts w:ascii="Times New Roman" w:eastAsia="Calibri" w:hAnsi="Times New Roman" w:cs="Times New Roman"/>
          <w:color w:val="000000"/>
          <w:sz w:val="24"/>
          <w:szCs w:val="24"/>
        </w:rPr>
      </w:pPr>
    </w:p>
    <w:p w14:paraId="6E3280C8" w14:textId="779CBAE4" w:rsidR="00D86431" w:rsidRPr="00D86431" w:rsidRDefault="00D86431" w:rsidP="00D86431">
      <w:pPr>
        <w:autoSpaceDE w:val="0"/>
        <w:autoSpaceDN w:val="0"/>
        <w:adjustRightInd w:val="0"/>
        <w:ind w:firstLine="709"/>
        <w:jc w:val="right"/>
        <w:rPr>
          <w:rFonts w:ascii="Times New Roman" w:hAnsi="Times New Roman" w:cs="Times New Roman"/>
          <w:b/>
          <w:bCs/>
          <w:i/>
          <w:iCs/>
          <w:color w:val="000000"/>
          <w:sz w:val="24"/>
          <w:szCs w:val="24"/>
        </w:rPr>
      </w:pPr>
      <w:r w:rsidRPr="00D86431">
        <w:rPr>
          <w:rFonts w:ascii="Times New Roman" w:hAnsi="Times New Roman" w:cs="Times New Roman"/>
          <w:b/>
          <w:bCs/>
          <w:i/>
          <w:iCs/>
          <w:color w:val="000000"/>
          <w:sz w:val="24"/>
          <w:szCs w:val="24"/>
        </w:rPr>
        <w:t xml:space="preserve">Приложение 2 </w:t>
      </w:r>
    </w:p>
    <w:p w14:paraId="52BAA428" w14:textId="77777777" w:rsidR="00D86431" w:rsidRPr="00D86431" w:rsidRDefault="00D86431" w:rsidP="00D86431">
      <w:pPr>
        <w:autoSpaceDE w:val="0"/>
        <w:autoSpaceDN w:val="0"/>
        <w:adjustRightInd w:val="0"/>
        <w:ind w:firstLine="709"/>
        <w:jc w:val="right"/>
        <w:rPr>
          <w:rFonts w:ascii="Times New Roman" w:hAnsi="Times New Roman" w:cs="Times New Roman"/>
          <w:color w:val="000000"/>
          <w:sz w:val="24"/>
          <w:szCs w:val="24"/>
        </w:rPr>
      </w:pPr>
    </w:p>
    <w:p w14:paraId="2283605C" w14:textId="5D386420" w:rsidR="00D86431" w:rsidRPr="00D86431" w:rsidRDefault="00D86431" w:rsidP="00D86431">
      <w:pPr>
        <w:autoSpaceDE w:val="0"/>
        <w:autoSpaceDN w:val="0"/>
        <w:adjustRightInd w:val="0"/>
        <w:ind w:firstLine="709"/>
        <w:jc w:val="center"/>
        <w:rPr>
          <w:rFonts w:ascii="Times New Roman" w:hAnsi="Times New Roman" w:cs="Times New Roman"/>
          <w:b/>
          <w:bCs/>
          <w:color w:val="000000"/>
          <w:sz w:val="24"/>
          <w:szCs w:val="24"/>
        </w:rPr>
      </w:pPr>
      <w:r w:rsidRPr="00D86431">
        <w:rPr>
          <w:rFonts w:ascii="Times New Roman" w:hAnsi="Times New Roman" w:cs="Times New Roman"/>
          <w:b/>
          <w:bCs/>
          <w:color w:val="000000"/>
          <w:sz w:val="24"/>
          <w:szCs w:val="24"/>
        </w:rPr>
        <w:t>План мероприятий по организации проведения демонстрационного экзамена в рамках государственной итоговой аттестации выпускников:</w:t>
      </w:r>
    </w:p>
    <w:p w14:paraId="57661869" w14:textId="77777777" w:rsidR="00D86431" w:rsidRPr="00D86431" w:rsidRDefault="00D86431" w:rsidP="00D86431">
      <w:pPr>
        <w:autoSpaceDE w:val="0"/>
        <w:autoSpaceDN w:val="0"/>
        <w:adjustRightInd w:val="0"/>
        <w:ind w:firstLine="709"/>
        <w:jc w:val="center"/>
        <w:rPr>
          <w:rFonts w:ascii="Times New Roman" w:hAnsi="Times New Roman" w:cs="Times New Roman"/>
          <w:b/>
          <w:bCs/>
          <w:color w:val="000000"/>
          <w:sz w:val="24"/>
          <w:szCs w:val="24"/>
        </w:rPr>
      </w:pPr>
    </w:p>
    <w:p w14:paraId="25146BE3" w14:textId="77777777" w:rsidR="00D86431" w:rsidRPr="00D86431" w:rsidRDefault="00D86431" w:rsidP="00D86431">
      <w:pPr>
        <w:autoSpaceDE w:val="0"/>
        <w:autoSpaceDN w:val="0"/>
        <w:adjustRightInd w:val="0"/>
        <w:spacing w:after="68"/>
        <w:ind w:firstLine="709"/>
        <w:jc w:val="both"/>
        <w:rPr>
          <w:rFonts w:ascii="Times New Roman" w:hAnsi="Times New Roman" w:cs="Times New Roman"/>
          <w:color w:val="000000"/>
          <w:sz w:val="24"/>
          <w:szCs w:val="24"/>
        </w:rPr>
      </w:pPr>
      <w:r w:rsidRPr="00D86431">
        <w:rPr>
          <w:rFonts w:ascii="Times New Roman" w:hAnsi="Times New Roman" w:cs="Times New Roman"/>
          <w:color w:val="000000"/>
          <w:sz w:val="24"/>
          <w:szCs w:val="24"/>
        </w:rPr>
        <w:t xml:space="preserve">1. Демонстрационный экзамен профильного уровня проводится с использованием КОД, включенных образовательными организациями в программу ГИА. </w:t>
      </w:r>
    </w:p>
    <w:p w14:paraId="1B7B9B5D" w14:textId="77777777" w:rsidR="00D86431" w:rsidRPr="00D86431" w:rsidRDefault="00D86431" w:rsidP="00D86431">
      <w:pPr>
        <w:autoSpaceDE w:val="0"/>
        <w:autoSpaceDN w:val="0"/>
        <w:adjustRightInd w:val="0"/>
        <w:spacing w:after="68"/>
        <w:ind w:firstLine="709"/>
        <w:jc w:val="both"/>
        <w:rPr>
          <w:rFonts w:ascii="Times New Roman" w:hAnsi="Times New Roman" w:cs="Times New Roman"/>
          <w:color w:val="000000"/>
          <w:sz w:val="24"/>
          <w:szCs w:val="24"/>
        </w:rPr>
      </w:pPr>
      <w:r w:rsidRPr="00D86431">
        <w:rPr>
          <w:rFonts w:ascii="Times New Roman" w:hAnsi="Times New Roman" w:cs="Times New Roman"/>
          <w:color w:val="000000"/>
          <w:sz w:val="24"/>
          <w:szCs w:val="24"/>
        </w:rPr>
        <w:t xml:space="preserve">2. Задания демонстрационного экзамена доводятся до главного эксперта в день, предшествующий дню начала демонстрационного экзамена. </w:t>
      </w:r>
    </w:p>
    <w:p w14:paraId="70040597" w14:textId="31AB6813" w:rsidR="00D86431" w:rsidRPr="00D86431" w:rsidRDefault="00D86431" w:rsidP="00D86431">
      <w:pPr>
        <w:autoSpaceDE w:val="0"/>
        <w:autoSpaceDN w:val="0"/>
        <w:adjustRightInd w:val="0"/>
        <w:spacing w:after="68"/>
        <w:ind w:firstLine="709"/>
        <w:jc w:val="both"/>
        <w:rPr>
          <w:rFonts w:ascii="Times New Roman" w:hAnsi="Times New Roman" w:cs="Times New Roman"/>
          <w:color w:val="000000"/>
          <w:sz w:val="24"/>
          <w:szCs w:val="24"/>
        </w:rPr>
      </w:pPr>
      <w:r w:rsidRPr="00D86431">
        <w:rPr>
          <w:rFonts w:ascii="Times New Roman" w:hAnsi="Times New Roman" w:cs="Times New Roman"/>
          <w:color w:val="000000"/>
          <w:sz w:val="24"/>
          <w:szCs w:val="24"/>
        </w:rPr>
        <w:t xml:space="preserve">3. </w:t>
      </w:r>
      <w:r w:rsidR="006106B7">
        <w:rPr>
          <w:rFonts w:ascii="Times New Roman" w:hAnsi="Times New Roman" w:cs="Times New Roman"/>
          <w:color w:val="000000"/>
          <w:sz w:val="24"/>
          <w:szCs w:val="24"/>
        </w:rPr>
        <w:t>Техникум</w:t>
      </w:r>
      <w:r w:rsidRPr="00D86431">
        <w:rPr>
          <w:rFonts w:ascii="Times New Roman" w:hAnsi="Times New Roman" w:cs="Times New Roman"/>
          <w:color w:val="000000"/>
          <w:sz w:val="24"/>
          <w:szCs w:val="24"/>
        </w:rPr>
        <w:t xml:space="preserve">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w:t>
      </w:r>
    </w:p>
    <w:p w14:paraId="655764A5" w14:textId="77777777" w:rsidR="00D86431" w:rsidRPr="00D86431" w:rsidRDefault="00D86431" w:rsidP="00D86431">
      <w:pPr>
        <w:autoSpaceDE w:val="0"/>
        <w:autoSpaceDN w:val="0"/>
        <w:adjustRightInd w:val="0"/>
        <w:spacing w:after="68"/>
        <w:ind w:firstLine="709"/>
        <w:jc w:val="both"/>
        <w:rPr>
          <w:rFonts w:ascii="Times New Roman" w:hAnsi="Times New Roman" w:cs="Times New Roman"/>
          <w:color w:val="000000"/>
          <w:sz w:val="24"/>
          <w:szCs w:val="24"/>
        </w:rPr>
      </w:pPr>
      <w:r w:rsidRPr="00D86431">
        <w:rPr>
          <w:rFonts w:ascii="Times New Roman" w:hAnsi="Times New Roman" w:cs="Times New Roman"/>
          <w:color w:val="000000"/>
          <w:sz w:val="24"/>
          <w:szCs w:val="24"/>
        </w:rPr>
        <w:t xml:space="preserve">4. 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КОД. </w:t>
      </w:r>
    </w:p>
    <w:p w14:paraId="64BCF245" w14:textId="7EBD319F" w:rsidR="00D86431" w:rsidRPr="00D86431" w:rsidRDefault="00D86431" w:rsidP="00D86431">
      <w:pPr>
        <w:autoSpaceDE w:val="0"/>
        <w:autoSpaceDN w:val="0"/>
        <w:adjustRightInd w:val="0"/>
        <w:spacing w:after="68"/>
        <w:ind w:firstLine="709"/>
        <w:jc w:val="both"/>
        <w:rPr>
          <w:rFonts w:ascii="Times New Roman" w:hAnsi="Times New Roman" w:cs="Times New Roman"/>
          <w:color w:val="000000"/>
          <w:sz w:val="24"/>
          <w:szCs w:val="24"/>
        </w:rPr>
      </w:pPr>
      <w:r w:rsidRPr="00D86431">
        <w:rPr>
          <w:rFonts w:ascii="Times New Roman" w:hAnsi="Times New Roman" w:cs="Times New Roman"/>
          <w:color w:val="000000"/>
          <w:sz w:val="24"/>
          <w:szCs w:val="24"/>
        </w:rPr>
        <w:t xml:space="preserve">5. ЦПДЭ может располагаться на территории </w:t>
      </w:r>
      <w:r w:rsidR="006106B7">
        <w:rPr>
          <w:rFonts w:ascii="Times New Roman" w:hAnsi="Times New Roman" w:cs="Times New Roman"/>
          <w:color w:val="000000"/>
          <w:sz w:val="24"/>
          <w:szCs w:val="24"/>
        </w:rPr>
        <w:t>Техникума</w:t>
      </w:r>
      <w:r w:rsidRPr="00D86431">
        <w:rPr>
          <w:rFonts w:ascii="Times New Roman" w:hAnsi="Times New Roman" w:cs="Times New Roman"/>
          <w:color w:val="000000"/>
          <w:sz w:val="24"/>
          <w:szCs w:val="24"/>
        </w:rPr>
        <w:t xml:space="preserve">, а при сетевой форме реализации образовательных программ — также на территории иной организации, обладающей необходимыми ресурсами для организации ЦПДЭ. </w:t>
      </w:r>
    </w:p>
    <w:p w14:paraId="3FA72339" w14:textId="77777777" w:rsidR="00D86431" w:rsidRPr="00D86431" w:rsidRDefault="00D86431" w:rsidP="00D86431">
      <w:pPr>
        <w:autoSpaceDE w:val="0"/>
        <w:autoSpaceDN w:val="0"/>
        <w:adjustRightInd w:val="0"/>
        <w:spacing w:after="68"/>
        <w:ind w:firstLine="709"/>
        <w:jc w:val="both"/>
        <w:rPr>
          <w:rFonts w:ascii="Times New Roman" w:hAnsi="Times New Roman" w:cs="Times New Roman"/>
          <w:color w:val="000000"/>
          <w:sz w:val="24"/>
          <w:szCs w:val="24"/>
        </w:rPr>
      </w:pPr>
      <w:r w:rsidRPr="00D86431">
        <w:rPr>
          <w:rFonts w:ascii="Times New Roman" w:hAnsi="Times New Roman" w:cs="Times New Roman"/>
          <w:color w:val="000000"/>
          <w:sz w:val="24"/>
          <w:szCs w:val="24"/>
        </w:rPr>
        <w:t xml:space="preserve">6. Выпускники проходят демонстрационный экзамен в ЦПДЭ в составе экзаменационных групп. </w:t>
      </w:r>
    </w:p>
    <w:p w14:paraId="09FF199A" w14:textId="3D26DBD0" w:rsidR="00D86431" w:rsidRPr="00D86431" w:rsidRDefault="00D86431" w:rsidP="00D86431">
      <w:pPr>
        <w:autoSpaceDE w:val="0"/>
        <w:autoSpaceDN w:val="0"/>
        <w:adjustRightInd w:val="0"/>
        <w:spacing w:after="68"/>
        <w:ind w:firstLine="709"/>
        <w:jc w:val="both"/>
        <w:rPr>
          <w:rFonts w:ascii="Times New Roman" w:hAnsi="Times New Roman" w:cs="Times New Roman"/>
          <w:color w:val="000000"/>
          <w:sz w:val="24"/>
          <w:szCs w:val="24"/>
        </w:rPr>
      </w:pPr>
      <w:r w:rsidRPr="00D86431">
        <w:rPr>
          <w:rFonts w:ascii="Times New Roman" w:hAnsi="Times New Roman" w:cs="Times New Roman"/>
          <w:color w:val="000000"/>
          <w:sz w:val="24"/>
          <w:szCs w:val="24"/>
        </w:rPr>
        <w:t xml:space="preserve">7. </w:t>
      </w:r>
      <w:r w:rsidR="006106B7">
        <w:rPr>
          <w:rFonts w:ascii="Times New Roman" w:hAnsi="Times New Roman" w:cs="Times New Roman"/>
          <w:color w:val="000000"/>
          <w:sz w:val="24"/>
          <w:szCs w:val="24"/>
        </w:rPr>
        <w:t>Техникум</w:t>
      </w:r>
      <w:r w:rsidRPr="00D86431">
        <w:rPr>
          <w:rFonts w:ascii="Times New Roman" w:hAnsi="Times New Roman" w:cs="Times New Roman"/>
          <w:color w:val="000000"/>
          <w:sz w:val="24"/>
          <w:szCs w:val="24"/>
        </w:rPr>
        <w:t xml:space="preserve">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5 (пять) рабочих дней до даты проведения экзамена. </w:t>
      </w:r>
    </w:p>
    <w:p w14:paraId="1A85DEE5" w14:textId="77777777" w:rsidR="00D86431" w:rsidRPr="00D86431" w:rsidRDefault="00D86431" w:rsidP="00D86431">
      <w:pPr>
        <w:autoSpaceDE w:val="0"/>
        <w:autoSpaceDN w:val="0"/>
        <w:adjustRightInd w:val="0"/>
        <w:spacing w:after="68"/>
        <w:ind w:firstLine="709"/>
        <w:jc w:val="both"/>
        <w:rPr>
          <w:rFonts w:ascii="Times New Roman" w:hAnsi="Times New Roman" w:cs="Times New Roman"/>
          <w:color w:val="000000"/>
          <w:sz w:val="24"/>
          <w:szCs w:val="24"/>
        </w:rPr>
      </w:pPr>
      <w:r w:rsidRPr="00D86431">
        <w:rPr>
          <w:rFonts w:ascii="Times New Roman" w:hAnsi="Times New Roman" w:cs="Times New Roman"/>
          <w:color w:val="000000"/>
          <w:sz w:val="24"/>
          <w:szCs w:val="24"/>
        </w:rPr>
        <w:t xml:space="preserve">8.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 </w:t>
      </w:r>
    </w:p>
    <w:p w14:paraId="1CC4C8A4" w14:textId="77777777" w:rsidR="00D86431" w:rsidRPr="00D86431" w:rsidRDefault="00D86431" w:rsidP="00D86431">
      <w:pPr>
        <w:autoSpaceDE w:val="0"/>
        <w:autoSpaceDN w:val="0"/>
        <w:adjustRightInd w:val="0"/>
        <w:spacing w:after="68"/>
        <w:ind w:firstLine="709"/>
        <w:jc w:val="both"/>
        <w:rPr>
          <w:rFonts w:ascii="Times New Roman" w:hAnsi="Times New Roman" w:cs="Times New Roman"/>
          <w:color w:val="000000"/>
          <w:sz w:val="24"/>
          <w:szCs w:val="24"/>
        </w:rPr>
      </w:pPr>
      <w:r w:rsidRPr="00D86431">
        <w:rPr>
          <w:rFonts w:ascii="Times New Roman" w:hAnsi="Times New Roman" w:cs="Times New Roman"/>
          <w:color w:val="000000"/>
          <w:sz w:val="24"/>
          <w:szCs w:val="24"/>
        </w:rPr>
        <w:t xml:space="preserve">9. 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 </w:t>
      </w:r>
    </w:p>
    <w:p w14:paraId="44520010" w14:textId="77777777" w:rsidR="00D86431" w:rsidRPr="00D86431" w:rsidRDefault="00D86431" w:rsidP="00D86431">
      <w:pPr>
        <w:autoSpaceDE w:val="0"/>
        <w:autoSpaceDN w:val="0"/>
        <w:adjustRightInd w:val="0"/>
        <w:spacing w:after="68"/>
        <w:ind w:firstLine="709"/>
        <w:jc w:val="both"/>
        <w:rPr>
          <w:rFonts w:ascii="Times New Roman" w:hAnsi="Times New Roman" w:cs="Times New Roman"/>
          <w:color w:val="000000"/>
          <w:sz w:val="24"/>
          <w:szCs w:val="24"/>
        </w:rPr>
      </w:pPr>
      <w:r w:rsidRPr="00D86431">
        <w:rPr>
          <w:rFonts w:ascii="Times New Roman" w:hAnsi="Times New Roman" w:cs="Times New Roman"/>
          <w:color w:val="000000"/>
          <w:sz w:val="24"/>
          <w:szCs w:val="24"/>
        </w:rPr>
        <w:t xml:space="preserve">10. 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 </w:t>
      </w:r>
    </w:p>
    <w:p w14:paraId="18D94067" w14:textId="77777777" w:rsidR="00D86431" w:rsidRPr="00D86431" w:rsidRDefault="00D86431" w:rsidP="00D86431">
      <w:pPr>
        <w:autoSpaceDE w:val="0"/>
        <w:autoSpaceDN w:val="0"/>
        <w:adjustRightInd w:val="0"/>
        <w:spacing w:after="68"/>
        <w:ind w:firstLine="709"/>
        <w:jc w:val="both"/>
        <w:rPr>
          <w:rFonts w:ascii="Times New Roman" w:hAnsi="Times New Roman" w:cs="Times New Roman"/>
          <w:color w:val="000000"/>
          <w:sz w:val="24"/>
          <w:szCs w:val="24"/>
        </w:rPr>
      </w:pPr>
      <w:r w:rsidRPr="00D86431">
        <w:rPr>
          <w:rFonts w:ascii="Times New Roman" w:hAnsi="Times New Roman" w:cs="Times New Roman"/>
          <w:color w:val="000000"/>
          <w:sz w:val="24"/>
          <w:szCs w:val="24"/>
        </w:rPr>
        <w:t xml:space="preserve">11. 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ЦПДЭ. Факт ознакомления отражается главным экспертом в протоколе распределения рабочих мест. </w:t>
      </w:r>
    </w:p>
    <w:p w14:paraId="61887A0B" w14:textId="77777777" w:rsidR="00D86431" w:rsidRPr="00D86431" w:rsidRDefault="00D86431" w:rsidP="00D86431">
      <w:pPr>
        <w:autoSpaceDE w:val="0"/>
        <w:autoSpaceDN w:val="0"/>
        <w:adjustRightInd w:val="0"/>
        <w:ind w:firstLine="709"/>
        <w:jc w:val="both"/>
        <w:rPr>
          <w:rFonts w:ascii="Times New Roman" w:hAnsi="Times New Roman" w:cs="Times New Roman"/>
          <w:color w:val="000000"/>
          <w:sz w:val="24"/>
          <w:szCs w:val="24"/>
        </w:rPr>
      </w:pPr>
      <w:r w:rsidRPr="00D86431">
        <w:rPr>
          <w:rFonts w:ascii="Times New Roman" w:hAnsi="Times New Roman" w:cs="Times New Roman"/>
          <w:color w:val="000000"/>
          <w:sz w:val="24"/>
          <w:szCs w:val="24"/>
        </w:rPr>
        <w:t xml:space="preserve">12. Допуск выпускников в ЦПДЭ осуществляется главным экспертом на основании документов, удостоверяющих личность. </w:t>
      </w:r>
    </w:p>
    <w:p w14:paraId="67BB23BF" w14:textId="2F807DFE" w:rsidR="00D86431" w:rsidRPr="00D86431" w:rsidRDefault="00D86431" w:rsidP="00D86431">
      <w:pPr>
        <w:autoSpaceDE w:val="0"/>
        <w:autoSpaceDN w:val="0"/>
        <w:adjustRightInd w:val="0"/>
        <w:ind w:firstLine="709"/>
        <w:jc w:val="both"/>
        <w:rPr>
          <w:rFonts w:ascii="Times New Roman" w:hAnsi="Times New Roman" w:cs="Times New Roman"/>
          <w:color w:val="000000"/>
          <w:sz w:val="24"/>
          <w:szCs w:val="24"/>
        </w:rPr>
      </w:pPr>
      <w:r w:rsidRPr="00D86431">
        <w:rPr>
          <w:rFonts w:ascii="Times New Roman" w:hAnsi="Times New Roman" w:cs="Times New Roman"/>
          <w:sz w:val="24"/>
          <w:szCs w:val="24"/>
        </w:rPr>
        <w:t xml:space="preserve">13. </w:t>
      </w:r>
      <w:r w:rsidR="006106B7">
        <w:rPr>
          <w:rFonts w:ascii="Times New Roman" w:hAnsi="Times New Roman" w:cs="Times New Roman"/>
          <w:sz w:val="24"/>
          <w:szCs w:val="24"/>
        </w:rPr>
        <w:t>Техникум</w:t>
      </w:r>
      <w:r w:rsidRPr="00D86431">
        <w:rPr>
          <w:rFonts w:ascii="Times New Roman" w:hAnsi="Times New Roman" w:cs="Times New Roman"/>
          <w:sz w:val="24"/>
          <w:szCs w:val="24"/>
        </w:rPr>
        <w:t xml:space="preserve"> обязан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 </w:t>
      </w:r>
    </w:p>
    <w:p w14:paraId="09891BA1" w14:textId="711EA097" w:rsidR="003D07E9" w:rsidRDefault="003D07E9" w:rsidP="00D86431">
      <w:pPr>
        <w:suppressAutoHyphens/>
        <w:spacing w:line="276" w:lineRule="auto"/>
        <w:jc w:val="both"/>
        <w:rPr>
          <w:rFonts w:ascii="Times New Roman" w:eastAsia="Times New Roman" w:hAnsi="Times New Roman" w:cs="Times New Roman"/>
          <w:i/>
          <w:iCs/>
          <w:color w:val="FF0000"/>
          <w:sz w:val="24"/>
          <w:szCs w:val="24"/>
          <w:lang w:eastAsia="zh-CN"/>
        </w:rPr>
      </w:pPr>
    </w:p>
    <w:p w14:paraId="615CC6C4" w14:textId="77777777" w:rsidR="008B2343" w:rsidRPr="008B2343" w:rsidRDefault="008B2343" w:rsidP="008B2343">
      <w:pPr>
        <w:autoSpaceDE w:val="0"/>
        <w:autoSpaceDN w:val="0"/>
        <w:adjustRightInd w:val="0"/>
        <w:ind w:firstLine="709"/>
        <w:jc w:val="right"/>
        <w:rPr>
          <w:rFonts w:ascii="Times New Roman" w:hAnsi="Times New Roman" w:cs="Times New Roman"/>
          <w:b/>
          <w:bCs/>
          <w:color w:val="000000"/>
          <w:sz w:val="24"/>
          <w:szCs w:val="24"/>
        </w:rPr>
      </w:pPr>
      <w:r w:rsidRPr="008B2343">
        <w:rPr>
          <w:rFonts w:ascii="Times New Roman" w:hAnsi="Times New Roman" w:cs="Times New Roman"/>
          <w:b/>
          <w:bCs/>
          <w:color w:val="000000"/>
          <w:sz w:val="24"/>
          <w:szCs w:val="24"/>
        </w:rPr>
        <w:lastRenderedPageBreak/>
        <w:t xml:space="preserve">Приложение 3 </w:t>
      </w:r>
    </w:p>
    <w:p w14:paraId="2F54BAC1" w14:textId="77777777" w:rsidR="008B2343" w:rsidRDefault="008B2343" w:rsidP="008B2343">
      <w:pPr>
        <w:autoSpaceDE w:val="0"/>
        <w:autoSpaceDN w:val="0"/>
        <w:adjustRightInd w:val="0"/>
        <w:ind w:firstLine="709"/>
        <w:jc w:val="both"/>
        <w:rPr>
          <w:rFonts w:ascii="Times New Roman" w:hAnsi="Times New Roman" w:cs="Times New Roman"/>
          <w:b/>
          <w:bCs/>
          <w:color w:val="000000"/>
          <w:sz w:val="24"/>
          <w:szCs w:val="24"/>
        </w:rPr>
      </w:pPr>
    </w:p>
    <w:p w14:paraId="3F423521" w14:textId="1122B87C" w:rsidR="008B2343" w:rsidRDefault="008B2343" w:rsidP="008B2343">
      <w:pPr>
        <w:autoSpaceDE w:val="0"/>
        <w:autoSpaceDN w:val="0"/>
        <w:adjustRightInd w:val="0"/>
        <w:ind w:firstLine="709"/>
        <w:jc w:val="center"/>
        <w:rPr>
          <w:rFonts w:ascii="Times New Roman" w:hAnsi="Times New Roman" w:cs="Times New Roman"/>
          <w:b/>
          <w:bCs/>
          <w:color w:val="000000"/>
          <w:sz w:val="24"/>
          <w:szCs w:val="24"/>
        </w:rPr>
      </w:pPr>
      <w:r w:rsidRPr="008B2343">
        <w:rPr>
          <w:rFonts w:ascii="Times New Roman" w:hAnsi="Times New Roman" w:cs="Times New Roman"/>
          <w:b/>
          <w:bCs/>
          <w:color w:val="000000"/>
          <w:sz w:val="24"/>
          <w:szCs w:val="24"/>
        </w:rPr>
        <w:t>Оценочные материалы в соответствии со структурой ДЭ:</w:t>
      </w:r>
    </w:p>
    <w:p w14:paraId="28EFC343" w14:textId="77777777" w:rsidR="008B2343" w:rsidRPr="008B2343" w:rsidRDefault="008B2343" w:rsidP="008B2343">
      <w:pPr>
        <w:autoSpaceDE w:val="0"/>
        <w:autoSpaceDN w:val="0"/>
        <w:adjustRightInd w:val="0"/>
        <w:ind w:firstLine="709"/>
        <w:jc w:val="both"/>
        <w:rPr>
          <w:rFonts w:ascii="Times New Roman" w:hAnsi="Times New Roman" w:cs="Times New Roman"/>
          <w:color w:val="000000"/>
          <w:sz w:val="24"/>
          <w:szCs w:val="24"/>
        </w:rPr>
      </w:pPr>
    </w:p>
    <w:p w14:paraId="69FD0A5A" w14:textId="77777777" w:rsidR="008B2343" w:rsidRPr="008B2343" w:rsidRDefault="008B2343" w:rsidP="008B2343">
      <w:pPr>
        <w:autoSpaceDE w:val="0"/>
        <w:autoSpaceDN w:val="0"/>
        <w:adjustRightInd w:val="0"/>
        <w:ind w:firstLine="709"/>
        <w:jc w:val="both"/>
        <w:rPr>
          <w:rFonts w:ascii="Times New Roman" w:hAnsi="Times New Roman" w:cs="Times New Roman"/>
          <w:color w:val="000000"/>
          <w:sz w:val="24"/>
          <w:szCs w:val="24"/>
        </w:rPr>
      </w:pPr>
      <w:r w:rsidRPr="008B2343">
        <w:rPr>
          <w:rFonts w:ascii="Times New Roman" w:hAnsi="Times New Roman" w:cs="Times New Roman"/>
          <w:color w:val="000000"/>
          <w:sz w:val="24"/>
          <w:szCs w:val="24"/>
        </w:rPr>
        <w:t xml:space="preserve">Комплект оценочной документации (далее – КОД) должен включать в себя следующие разделы: </w:t>
      </w:r>
    </w:p>
    <w:p w14:paraId="2B8316F5" w14:textId="77777777" w:rsidR="008B2343" w:rsidRPr="008B2343" w:rsidRDefault="008B2343" w:rsidP="008B2343">
      <w:pPr>
        <w:autoSpaceDE w:val="0"/>
        <w:autoSpaceDN w:val="0"/>
        <w:adjustRightInd w:val="0"/>
        <w:spacing w:after="68"/>
        <w:ind w:firstLine="709"/>
        <w:jc w:val="both"/>
        <w:rPr>
          <w:rFonts w:ascii="Times New Roman" w:hAnsi="Times New Roman" w:cs="Times New Roman"/>
          <w:color w:val="000000"/>
          <w:sz w:val="24"/>
          <w:szCs w:val="24"/>
        </w:rPr>
      </w:pPr>
      <w:r w:rsidRPr="008B2343">
        <w:rPr>
          <w:rFonts w:ascii="Times New Roman" w:hAnsi="Times New Roman" w:cs="Times New Roman"/>
          <w:color w:val="000000"/>
          <w:sz w:val="24"/>
          <w:szCs w:val="24"/>
        </w:rPr>
        <w:t xml:space="preserve">1. Комплекс требований для проведения демонстрационного экзамена. </w:t>
      </w:r>
    </w:p>
    <w:p w14:paraId="5F147CEF" w14:textId="77777777" w:rsidR="008B2343" w:rsidRPr="008B2343" w:rsidRDefault="008B2343" w:rsidP="008B2343">
      <w:pPr>
        <w:autoSpaceDE w:val="0"/>
        <w:autoSpaceDN w:val="0"/>
        <w:adjustRightInd w:val="0"/>
        <w:spacing w:after="68"/>
        <w:ind w:firstLine="709"/>
        <w:jc w:val="both"/>
        <w:rPr>
          <w:rFonts w:ascii="Times New Roman" w:hAnsi="Times New Roman" w:cs="Times New Roman"/>
          <w:color w:val="000000"/>
          <w:sz w:val="24"/>
          <w:szCs w:val="24"/>
        </w:rPr>
      </w:pPr>
      <w:r w:rsidRPr="008B2343">
        <w:rPr>
          <w:rFonts w:ascii="Times New Roman" w:hAnsi="Times New Roman" w:cs="Times New Roman"/>
          <w:color w:val="000000"/>
          <w:sz w:val="24"/>
          <w:szCs w:val="24"/>
        </w:rPr>
        <w:t xml:space="preserve">2. Перечень оборудования и оснащения, расходных материалов, средств обучения и воспитания. </w:t>
      </w:r>
    </w:p>
    <w:p w14:paraId="3009C50D" w14:textId="77777777" w:rsidR="008B2343" w:rsidRPr="008B2343" w:rsidRDefault="008B2343" w:rsidP="008B2343">
      <w:pPr>
        <w:autoSpaceDE w:val="0"/>
        <w:autoSpaceDN w:val="0"/>
        <w:adjustRightInd w:val="0"/>
        <w:spacing w:after="68"/>
        <w:ind w:firstLine="709"/>
        <w:jc w:val="both"/>
        <w:rPr>
          <w:rFonts w:ascii="Times New Roman" w:hAnsi="Times New Roman" w:cs="Times New Roman"/>
          <w:color w:val="000000"/>
          <w:sz w:val="24"/>
          <w:szCs w:val="24"/>
        </w:rPr>
      </w:pPr>
      <w:r w:rsidRPr="008B2343">
        <w:rPr>
          <w:rFonts w:ascii="Times New Roman" w:hAnsi="Times New Roman" w:cs="Times New Roman"/>
          <w:color w:val="000000"/>
          <w:sz w:val="24"/>
          <w:szCs w:val="24"/>
        </w:rPr>
        <w:t xml:space="preserve">3. План застройки площадки демонстрационного экзамена. </w:t>
      </w:r>
    </w:p>
    <w:p w14:paraId="01D9509A" w14:textId="77777777" w:rsidR="008B2343" w:rsidRPr="008B2343" w:rsidRDefault="008B2343" w:rsidP="008B2343">
      <w:pPr>
        <w:autoSpaceDE w:val="0"/>
        <w:autoSpaceDN w:val="0"/>
        <w:adjustRightInd w:val="0"/>
        <w:spacing w:after="68"/>
        <w:ind w:firstLine="709"/>
        <w:jc w:val="both"/>
        <w:rPr>
          <w:rFonts w:ascii="Times New Roman" w:hAnsi="Times New Roman" w:cs="Times New Roman"/>
          <w:color w:val="000000"/>
          <w:sz w:val="24"/>
          <w:szCs w:val="24"/>
        </w:rPr>
      </w:pPr>
      <w:r w:rsidRPr="008B2343">
        <w:rPr>
          <w:rFonts w:ascii="Times New Roman" w:hAnsi="Times New Roman" w:cs="Times New Roman"/>
          <w:color w:val="000000"/>
          <w:sz w:val="24"/>
          <w:szCs w:val="24"/>
        </w:rPr>
        <w:t xml:space="preserve">4. Требования к составу экспертных групп. </w:t>
      </w:r>
    </w:p>
    <w:p w14:paraId="08F5E55D" w14:textId="77777777" w:rsidR="008B2343" w:rsidRPr="008B2343" w:rsidRDefault="008B2343" w:rsidP="008B2343">
      <w:pPr>
        <w:autoSpaceDE w:val="0"/>
        <w:autoSpaceDN w:val="0"/>
        <w:adjustRightInd w:val="0"/>
        <w:spacing w:after="68"/>
        <w:ind w:firstLine="709"/>
        <w:jc w:val="both"/>
        <w:rPr>
          <w:rFonts w:ascii="Times New Roman" w:hAnsi="Times New Roman" w:cs="Times New Roman"/>
          <w:color w:val="000000"/>
          <w:sz w:val="24"/>
          <w:szCs w:val="24"/>
        </w:rPr>
      </w:pPr>
      <w:r w:rsidRPr="008B2343">
        <w:rPr>
          <w:rFonts w:ascii="Times New Roman" w:hAnsi="Times New Roman" w:cs="Times New Roman"/>
          <w:color w:val="000000"/>
          <w:sz w:val="24"/>
          <w:szCs w:val="24"/>
        </w:rPr>
        <w:t xml:space="preserve">5. Инструкции по технике безопасности. </w:t>
      </w:r>
    </w:p>
    <w:p w14:paraId="5C6CC3DA" w14:textId="77777777" w:rsidR="008B2343" w:rsidRPr="008B2343" w:rsidRDefault="008B2343" w:rsidP="008B2343">
      <w:pPr>
        <w:autoSpaceDE w:val="0"/>
        <w:autoSpaceDN w:val="0"/>
        <w:adjustRightInd w:val="0"/>
        <w:ind w:firstLine="709"/>
        <w:jc w:val="both"/>
        <w:rPr>
          <w:rFonts w:ascii="Times New Roman" w:hAnsi="Times New Roman" w:cs="Times New Roman"/>
          <w:color w:val="000000"/>
          <w:sz w:val="24"/>
          <w:szCs w:val="24"/>
        </w:rPr>
      </w:pPr>
      <w:r w:rsidRPr="008B2343">
        <w:rPr>
          <w:rFonts w:ascii="Times New Roman" w:hAnsi="Times New Roman" w:cs="Times New Roman"/>
          <w:color w:val="000000"/>
          <w:sz w:val="24"/>
          <w:szCs w:val="24"/>
        </w:rPr>
        <w:t xml:space="preserve">6. Образец задания. </w:t>
      </w:r>
    </w:p>
    <w:p w14:paraId="3F03A629" w14:textId="77777777" w:rsidR="008B2343" w:rsidRPr="00D86431" w:rsidRDefault="008B2343" w:rsidP="00D86431">
      <w:pPr>
        <w:suppressAutoHyphens/>
        <w:spacing w:line="276" w:lineRule="auto"/>
        <w:jc w:val="both"/>
        <w:rPr>
          <w:rFonts w:ascii="Times New Roman" w:eastAsia="Times New Roman" w:hAnsi="Times New Roman" w:cs="Times New Roman"/>
          <w:i/>
          <w:iCs/>
          <w:color w:val="FF0000"/>
          <w:sz w:val="24"/>
          <w:szCs w:val="24"/>
          <w:lang w:eastAsia="zh-CN"/>
        </w:rPr>
      </w:pPr>
    </w:p>
    <w:sectPr w:rsidR="008B2343" w:rsidRPr="00D86431" w:rsidSect="00DD47A1">
      <w:headerReference w:type="default" r:id="rId8"/>
      <w:footerReference w:type="default" r:id="rId9"/>
      <w:pgSz w:w="11907" w:h="16840"/>
      <w:pgMar w:top="1134" w:right="567" w:bottom="1134" w:left="1701" w:header="567"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4AD19" w14:textId="77777777" w:rsidR="003622DA" w:rsidRDefault="003622DA" w:rsidP="00A858FE">
      <w:r>
        <w:separator/>
      </w:r>
    </w:p>
  </w:endnote>
  <w:endnote w:type="continuationSeparator" w:id="0">
    <w:p w14:paraId="0959A928" w14:textId="77777777" w:rsidR="003622DA" w:rsidRDefault="003622DA"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0406106"/>
      <w:docPartObj>
        <w:docPartGallery w:val="Page Numbers (Bottom of Page)"/>
        <w:docPartUnique/>
      </w:docPartObj>
    </w:sdtPr>
    <w:sdtContent>
      <w:p w14:paraId="5936A321" w14:textId="18076264" w:rsidR="006106B7" w:rsidRDefault="006106B7">
        <w:pPr>
          <w:pStyle w:val="ae"/>
          <w:jc w:val="center"/>
        </w:pPr>
        <w:r>
          <w:fldChar w:fldCharType="begin"/>
        </w:r>
        <w:r>
          <w:instrText>PAGE   \* MERGEFORMAT</w:instrText>
        </w:r>
        <w:r>
          <w:fldChar w:fldCharType="separate"/>
        </w:r>
        <w:r>
          <w:t>2</w:t>
        </w:r>
        <w:r>
          <w:fldChar w:fldCharType="end"/>
        </w:r>
      </w:p>
    </w:sdtContent>
  </w:sdt>
  <w:p w14:paraId="30C2BE7D" w14:textId="77777777" w:rsidR="006106B7" w:rsidRDefault="006106B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822B1" w14:textId="77777777" w:rsidR="003622DA" w:rsidRDefault="003622DA" w:rsidP="00A858FE">
      <w:r>
        <w:separator/>
      </w:r>
    </w:p>
  </w:footnote>
  <w:footnote w:type="continuationSeparator" w:id="0">
    <w:p w14:paraId="4092887E" w14:textId="77777777" w:rsidR="003622DA" w:rsidRDefault="003622DA"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0886" w14:textId="2834C3D4" w:rsidR="00663DF9" w:rsidRPr="007B5CC1" w:rsidRDefault="00663DF9" w:rsidP="004B2C7D">
    <w:pPr>
      <w:pStyle w:val="ac"/>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59F3"/>
    <w:multiLevelType w:val="hybridMultilevel"/>
    <w:tmpl w:val="4E744750"/>
    <w:lvl w:ilvl="0" w:tplc="6D62BA0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861AE"/>
    <w:multiLevelType w:val="hybridMultilevel"/>
    <w:tmpl w:val="E06A0722"/>
    <w:lvl w:ilvl="0" w:tplc="58C4CB1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7AC5DAE"/>
    <w:multiLevelType w:val="multilevel"/>
    <w:tmpl w:val="4A8A0742"/>
    <w:lvl w:ilvl="0">
      <w:start w:val="1"/>
      <w:numFmt w:val="decimal"/>
      <w:lvlText w:val="%1."/>
      <w:lvlJc w:val="left"/>
      <w:pPr>
        <w:tabs>
          <w:tab w:val="num" w:pos="0"/>
        </w:tabs>
        <w:ind w:left="1428" w:hanging="360"/>
      </w:pPr>
      <w:rPr>
        <w:rFonts w:ascii="Times New Roman" w:hAnsi="Times New Roman" w:cs="Times New Roman"/>
        <w:color w:val="000000"/>
        <w:sz w:val="24"/>
        <w:szCs w:val="24"/>
        <w:lang w:eastAsia="zh-CN"/>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57BE5CA9"/>
    <w:multiLevelType w:val="hybridMultilevel"/>
    <w:tmpl w:val="6C34831E"/>
    <w:lvl w:ilvl="0" w:tplc="19981C4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FA31A7"/>
    <w:multiLevelType w:val="hybridMultilevel"/>
    <w:tmpl w:val="8FD67194"/>
    <w:lvl w:ilvl="0" w:tplc="6CAC849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12737CA"/>
    <w:multiLevelType w:val="multilevel"/>
    <w:tmpl w:val="01102D70"/>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24A6348"/>
    <w:multiLevelType w:val="hybridMultilevel"/>
    <w:tmpl w:val="880237E8"/>
    <w:lvl w:ilvl="0" w:tplc="F4D2C1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AFA28A3"/>
    <w:multiLevelType w:val="hybridMultilevel"/>
    <w:tmpl w:val="ADF8B31C"/>
    <w:lvl w:ilvl="0" w:tplc="428EB87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7"/>
  </w:num>
  <w:num w:numId="3">
    <w:abstractNumId w:val="13"/>
  </w:num>
  <w:num w:numId="4">
    <w:abstractNumId w:val="8"/>
  </w:num>
  <w:num w:numId="5">
    <w:abstractNumId w:val="5"/>
  </w:num>
  <w:num w:numId="6">
    <w:abstractNumId w:val="2"/>
  </w:num>
  <w:num w:numId="7">
    <w:abstractNumId w:val="11"/>
  </w:num>
  <w:num w:numId="8">
    <w:abstractNumId w:val="4"/>
  </w:num>
  <w:num w:numId="9">
    <w:abstractNumId w:val="9"/>
  </w:num>
  <w:num w:numId="10">
    <w:abstractNumId w:val="3"/>
  </w:num>
  <w:num w:numId="11">
    <w:abstractNumId w:val="10"/>
  </w:num>
  <w:num w:numId="12">
    <w:abstractNumId w:val="17"/>
  </w:num>
  <w:num w:numId="13">
    <w:abstractNumId w:val="14"/>
  </w:num>
  <w:num w:numId="14">
    <w:abstractNumId w:val="0"/>
  </w:num>
  <w:num w:numId="15">
    <w:abstractNumId w:val="6"/>
  </w:num>
  <w:num w:numId="16">
    <w:abstractNumId w:val="16"/>
  </w:num>
  <w:num w:numId="17">
    <w:abstractNumId w:val="18"/>
  </w:num>
  <w:num w:numId="18">
    <w:abstractNumId w:val="19"/>
  </w:num>
  <w:num w:numId="19">
    <w:abstractNumId w:val="1"/>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9C3"/>
    <w:rsid w:val="00007F70"/>
    <w:rsid w:val="000112BC"/>
    <w:rsid w:val="00011EE3"/>
    <w:rsid w:val="00012459"/>
    <w:rsid w:val="00017641"/>
    <w:rsid w:val="000179F8"/>
    <w:rsid w:val="00021F15"/>
    <w:rsid w:val="000274BC"/>
    <w:rsid w:val="000310CB"/>
    <w:rsid w:val="00042069"/>
    <w:rsid w:val="000642CE"/>
    <w:rsid w:val="00064407"/>
    <w:rsid w:val="0007128F"/>
    <w:rsid w:val="00083B9B"/>
    <w:rsid w:val="0008627A"/>
    <w:rsid w:val="0008639E"/>
    <w:rsid w:val="0008772C"/>
    <w:rsid w:val="00087B5D"/>
    <w:rsid w:val="00087CF5"/>
    <w:rsid w:val="000936BD"/>
    <w:rsid w:val="00095EB2"/>
    <w:rsid w:val="00095EBD"/>
    <w:rsid w:val="00095EC1"/>
    <w:rsid w:val="000A0EFF"/>
    <w:rsid w:val="000A13D5"/>
    <w:rsid w:val="000A17B0"/>
    <w:rsid w:val="000A3529"/>
    <w:rsid w:val="000A41FA"/>
    <w:rsid w:val="000A4B35"/>
    <w:rsid w:val="000A54E1"/>
    <w:rsid w:val="000A6952"/>
    <w:rsid w:val="000A796E"/>
    <w:rsid w:val="000B06F4"/>
    <w:rsid w:val="000B4F66"/>
    <w:rsid w:val="000B5B5D"/>
    <w:rsid w:val="000B6521"/>
    <w:rsid w:val="000C3AB8"/>
    <w:rsid w:val="000C4B19"/>
    <w:rsid w:val="000C5DE0"/>
    <w:rsid w:val="000D4FB5"/>
    <w:rsid w:val="000D6D2B"/>
    <w:rsid w:val="000E138D"/>
    <w:rsid w:val="000E2D3D"/>
    <w:rsid w:val="000E2D5E"/>
    <w:rsid w:val="000E5DF0"/>
    <w:rsid w:val="000E6DD2"/>
    <w:rsid w:val="000E6DE9"/>
    <w:rsid w:val="000F19BA"/>
    <w:rsid w:val="000F33E9"/>
    <w:rsid w:val="000F419D"/>
    <w:rsid w:val="000F5587"/>
    <w:rsid w:val="00100F1D"/>
    <w:rsid w:val="0010264D"/>
    <w:rsid w:val="001029C2"/>
    <w:rsid w:val="0011295E"/>
    <w:rsid w:val="00115C97"/>
    <w:rsid w:val="00117DB9"/>
    <w:rsid w:val="001244C3"/>
    <w:rsid w:val="00125311"/>
    <w:rsid w:val="00131643"/>
    <w:rsid w:val="0013186F"/>
    <w:rsid w:val="0013234A"/>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7560"/>
    <w:rsid w:val="001944D3"/>
    <w:rsid w:val="00196996"/>
    <w:rsid w:val="00197F9A"/>
    <w:rsid w:val="001A38DD"/>
    <w:rsid w:val="001A6B4D"/>
    <w:rsid w:val="001A723D"/>
    <w:rsid w:val="001B28C4"/>
    <w:rsid w:val="001B402C"/>
    <w:rsid w:val="001C3496"/>
    <w:rsid w:val="001C3659"/>
    <w:rsid w:val="001D439B"/>
    <w:rsid w:val="001E637C"/>
    <w:rsid w:val="001F3287"/>
    <w:rsid w:val="001F38D5"/>
    <w:rsid w:val="001F47BF"/>
    <w:rsid w:val="001F7412"/>
    <w:rsid w:val="002003DB"/>
    <w:rsid w:val="002005BD"/>
    <w:rsid w:val="00200AFE"/>
    <w:rsid w:val="00200BCC"/>
    <w:rsid w:val="00207F28"/>
    <w:rsid w:val="00214055"/>
    <w:rsid w:val="002168EA"/>
    <w:rsid w:val="00217CBC"/>
    <w:rsid w:val="0022150C"/>
    <w:rsid w:val="002221E1"/>
    <w:rsid w:val="00223530"/>
    <w:rsid w:val="00223558"/>
    <w:rsid w:val="00235942"/>
    <w:rsid w:val="00235CC4"/>
    <w:rsid w:val="002415E0"/>
    <w:rsid w:val="00246043"/>
    <w:rsid w:val="0024748B"/>
    <w:rsid w:val="00247667"/>
    <w:rsid w:val="00250BEC"/>
    <w:rsid w:val="002513D8"/>
    <w:rsid w:val="00252C9A"/>
    <w:rsid w:val="0025322E"/>
    <w:rsid w:val="002608A2"/>
    <w:rsid w:val="0026104A"/>
    <w:rsid w:val="00261A98"/>
    <w:rsid w:val="002634CE"/>
    <w:rsid w:val="00264D52"/>
    <w:rsid w:val="00267DA7"/>
    <w:rsid w:val="00270B26"/>
    <w:rsid w:val="00280ABA"/>
    <w:rsid w:val="00284E57"/>
    <w:rsid w:val="00286EA2"/>
    <w:rsid w:val="002879BA"/>
    <w:rsid w:val="00290CA1"/>
    <w:rsid w:val="00291E7B"/>
    <w:rsid w:val="002945C8"/>
    <w:rsid w:val="002A19FA"/>
    <w:rsid w:val="002A33C2"/>
    <w:rsid w:val="002A400A"/>
    <w:rsid w:val="002A538D"/>
    <w:rsid w:val="002C37EC"/>
    <w:rsid w:val="002C4B17"/>
    <w:rsid w:val="002C75C7"/>
    <w:rsid w:val="002D2B30"/>
    <w:rsid w:val="002D49B6"/>
    <w:rsid w:val="002E5A9A"/>
    <w:rsid w:val="002E64F6"/>
    <w:rsid w:val="002E6F96"/>
    <w:rsid w:val="002E752C"/>
    <w:rsid w:val="002F03DF"/>
    <w:rsid w:val="002F1408"/>
    <w:rsid w:val="002F72AB"/>
    <w:rsid w:val="003018D7"/>
    <w:rsid w:val="0030202C"/>
    <w:rsid w:val="00302E3D"/>
    <w:rsid w:val="00303406"/>
    <w:rsid w:val="0030728C"/>
    <w:rsid w:val="0031061A"/>
    <w:rsid w:val="00310E7E"/>
    <w:rsid w:val="00312533"/>
    <w:rsid w:val="00314663"/>
    <w:rsid w:val="003172EE"/>
    <w:rsid w:val="0032315D"/>
    <w:rsid w:val="00324B82"/>
    <w:rsid w:val="00326B77"/>
    <w:rsid w:val="003271B8"/>
    <w:rsid w:val="00332233"/>
    <w:rsid w:val="00333552"/>
    <w:rsid w:val="003369AE"/>
    <w:rsid w:val="00340F33"/>
    <w:rsid w:val="00343F5D"/>
    <w:rsid w:val="00347551"/>
    <w:rsid w:val="0035019E"/>
    <w:rsid w:val="003520FD"/>
    <w:rsid w:val="00356292"/>
    <w:rsid w:val="003575CC"/>
    <w:rsid w:val="003622DA"/>
    <w:rsid w:val="003649A3"/>
    <w:rsid w:val="003664B6"/>
    <w:rsid w:val="00372DD2"/>
    <w:rsid w:val="0037624A"/>
    <w:rsid w:val="00376544"/>
    <w:rsid w:val="00376830"/>
    <w:rsid w:val="00381F0B"/>
    <w:rsid w:val="00392EEE"/>
    <w:rsid w:val="00395A9E"/>
    <w:rsid w:val="003A0480"/>
    <w:rsid w:val="003A4C71"/>
    <w:rsid w:val="003B060B"/>
    <w:rsid w:val="003B4577"/>
    <w:rsid w:val="003B46DB"/>
    <w:rsid w:val="003B6459"/>
    <w:rsid w:val="003B7149"/>
    <w:rsid w:val="003B7C0D"/>
    <w:rsid w:val="003C50D0"/>
    <w:rsid w:val="003D07E9"/>
    <w:rsid w:val="003E3944"/>
    <w:rsid w:val="003E53A2"/>
    <w:rsid w:val="003E679E"/>
    <w:rsid w:val="003F2DBF"/>
    <w:rsid w:val="003F46FC"/>
    <w:rsid w:val="003F6821"/>
    <w:rsid w:val="003F7CE2"/>
    <w:rsid w:val="003F7D5F"/>
    <w:rsid w:val="00400709"/>
    <w:rsid w:val="00412DCD"/>
    <w:rsid w:val="004156BF"/>
    <w:rsid w:val="004211E4"/>
    <w:rsid w:val="00421B42"/>
    <w:rsid w:val="00421DCE"/>
    <w:rsid w:val="004229AC"/>
    <w:rsid w:val="00427418"/>
    <w:rsid w:val="00433CDF"/>
    <w:rsid w:val="00435F5A"/>
    <w:rsid w:val="00437EDC"/>
    <w:rsid w:val="00443FB5"/>
    <w:rsid w:val="00444071"/>
    <w:rsid w:val="0044451D"/>
    <w:rsid w:val="00453ED1"/>
    <w:rsid w:val="00456D18"/>
    <w:rsid w:val="0045771E"/>
    <w:rsid w:val="00457DBB"/>
    <w:rsid w:val="004603A3"/>
    <w:rsid w:val="004626BE"/>
    <w:rsid w:val="004722A0"/>
    <w:rsid w:val="004806A0"/>
    <w:rsid w:val="004809D9"/>
    <w:rsid w:val="00494B4A"/>
    <w:rsid w:val="004A1B5A"/>
    <w:rsid w:val="004A715C"/>
    <w:rsid w:val="004A7CA8"/>
    <w:rsid w:val="004B0E9E"/>
    <w:rsid w:val="004B2C5C"/>
    <w:rsid w:val="004B2C7D"/>
    <w:rsid w:val="004B4175"/>
    <w:rsid w:val="004C2EC8"/>
    <w:rsid w:val="004C3CA8"/>
    <w:rsid w:val="004C66DC"/>
    <w:rsid w:val="004D0C83"/>
    <w:rsid w:val="004D6CDF"/>
    <w:rsid w:val="004E036F"/>
    <w:rsid w:val="004E1592"/>
    <w:rsid w:val="004E4EDD"/>
    <w:rsid w:val="004F030E"/>
    <w:rsid w:val="004F19D7"/>
    <w:rsid w:val="004F60DA"/>
    <w:rsid w:val="00500294"/>
    <w:rsid w:val="00502E27"/>
    <w:rsid w:val="0050308A"/>
    <w:rsid w:val="005038E6"/>
    <w:rsid w:val="005052BF"/>
    <w:rsid w:val="00505834"/>
    <w:rsid w:val="0051713F"/>
    <w:rsid w:val="00517725"/>
    <w:rsid w:val="00520961"/>
    <w:rsid w:val="0052763B"/>
    <w:rsid w:val="00533319"/>
    <w:rsid w:val="00533582"/>
    <w:rsid w:val="00537C30"/>
    <w:rsid w:val="005438AD"/>
    <w:rsid w:val="00543932"/>
    <w:rsid w:val="00550283"/>
    <w:rsid w:val="005551BB"/>
    <w:rsid w:val="00555790"/>
    <w:rsid w:val="0055753C"/>
    <w:rsid w:val="0056201B"/>
    <w:rsid w:val="00562CE2"/>
    <w:rsid w:val="0056478F"/>
    <w:rsid w:val="005648CA"/>
    <w:rsid w:val="00574913"/>
    <w:rsid w:val="0058000F"/>
    <w:rsid w:val="00580A60"/>
    <w:rsid w:val="00583426"/>
    <w:rsid w:val="005852C3"/>
    <w:rsid w:val="00585658"/>
    <w:rsid w:val="005857F1"/>
    <w:rsid w:val="00587FF5"/>
    <w:rsid w:val="005905EF"/>
    <w:rsid w:val="00594D59"/>
    <w:rsid w:val="005A07FC"/>
    <w:rsid w:val="005A2FAB"/>
    <w:rsid w:val="005A557E"/>
    <w:rsid w:val="005B2AC8"/>
    <w:rsid w:val="005C3984"/>
    <w:rsid w:val="005C636E"/>
    <w:rsid w:val="005C6504"/>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0D64"/>
    <w:rsid w:val="0060207D"/>
    <w:rsid w:val="006034DE"/>
    <w:rsid w:val="006106B7"/>
    <w:rsid w:val="0061235E"/>
    <w:rsid w:val="006136E4"/>
    <w:rsid w:val="00615954"/>
    <w:rsid w:val="00620976"/>
    <w:rsid w:val="006229A4"/>
    <w:rsid w:val="00632024"/>
    <w:rsid w:val="00635015"/>
    <w:rsid w:val="00640C5A"/>
    <w:rsid w:val="006442C9"/>
    <w:rsid w:val="00650455"/>
    <w:rsid w:val="00656A72"/>
    <w:rsid w:val="00661BCB"/>
    <w:rsid w:val="00663DF9"/>
    <w:rsid w:val="00665678"/>
    <w:rsid w:val="006672FE"/>
    <w:rsid w:val="0067045C"/>
    <w:rsid w:val="0067255A"/>
    <w:rsid w:val="00673ADD"/>
    <w:rsid w:val="006758CE"/>
    <w:rsid w:val="00677DF5"/>
    <w:rsid w:val="00680EE4"/>
    <w:rsid w:val="0068198B"/>
    <w:rsid w:val="00692697"/>
    <w:rsid w:val="00693608"/>
    <w:rsid w:val="00697D60"/>
    <w:rsid w:val="006A4AF7"/>
    <w:rsid w:val="006A5CE2"/>
    <w:rsid w:val="006A77F8"/>
    <w:rsid w:val="006B0501"/>
    <w:rsid w:val="006B1F6D"/>
    <w:rsid w:val="006B29DD"/>
    <w:rsid w:val="006C3F47"/>
    <w:rsid w:val="006C5629"/>
    <w:rsid w:val="006D036B"/>
    <w:rsid w:val="006D3A82"/>
    <w:rsid w:val="006D4C3D"/>
    <w:rsid w:val="006D5CEA"/>
    <w:rsid w:val="006E29B8"/>
    <w:rsid w:val="006E2DA7"/>
    <w:rsid w:val="006E319A"/>
    <w:rsid w:val="006E5130"/>
    <w:rsid w:val="006F239E"/>
    <w:rsid w:val="006F7C5D"/>
    <w:rsid w:val="00701D4A"/>
    <w:rsid w:val="0070724D"/>
    <w:rsid w:val="0071057A"/>
    <w:rsid w:val="007112DA"/>
    <w:rsid w:val="007129CE"/>
    <w:rsid w:val="0072121D"/>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C8A"/>
    <w:rsid w:val="00762720"/>
    <w:rsid w:val="007661E7"/>
    <w:rsid w:val="0077014D"/>
    <w:rsid w:val="00770390"/>
    <w:rsid w:val="00774C93"/>
    <w:rsid w:val="00774CB0"/>
    <w:rsid w:val="00781491"/>
    <w:rsid w:val="0078288F"/>
    <w:rsid w:val="00783A45"/>
    <w:rsid w:val="00784B56"/>
    <w:rsid w:val="00785307"/>
    <w:rsid w:val="00785A4C"/>
    <w:rsid w:val="007900D3"/>
    <w:rsid w:val="007A1BB6"/>
    <w:rsid w:val="007A5964"/>
    <w:rsid w:val="007B0B1F"/>
    <w:rsid w:val="007B0D1E"/>
    <w:rsid w:val="007B13D6"/>
    <w:rsid w:val="007B1A7F"/>
    <w:rsid w:val="007B2C97"/>
    <w:rsid w:val="007B344B"/>
    <w:rsid w:val="007B4E02"/>
    <w:rsid w:val="007B5CC1"/>
    <w:rsid w:val="007B619A"/>
    <w:rsid w:val="007B65C6"/>
    <w:rsid w:val="007B6DA2"/>
    <w:rsid w:val="007B7911"/>
    <w:rsid w:val="007C63D0"/>
    <w:rsid w:val="007C7262"/>
    <w:rsid w:val="007D050C"/>
    <w:rsid w:val="007D0C4C"/>
    <w:rsid w:val="007D0D8C"/>
    <w:rsid w:val="007D2E71"/>
    <w:rsid w:val="007D4E5D"/>
    <w:rsid w:val="007D61D3"/>
    <w:rsid w:val="007E00E1"/>
    <w:rsid w:val="007E1F34"/>
    <w:rsid w:val="007E2ACA"/>
    <w:rsid w:val="007E5D87"/>
    <w:rsid w:val="007F1FD0"/>
    <w:rsid w:val="00802A37"/>
    <w:rsid w:val="00811910"/>
    <w:rsid w:val="00815CB5"/>
    <w:rsid w:val="00817062"/>
    <w:rsid w:val="0081775B"/>
    <w:rsid w:val="00820155"/>
    <w:rsid w:val="0082217F"/>
    <w:rsid w:val="008221DB"/>
    <w:rsid w:val="00824A07"/>
    <w:rsid w:val="0082650E"/>
    <w:rsid w:val="0083014A"/>
    <w:rsid w:val="00830D88"/>
    <w:rsid w:val="0083183C"/>
    <w:rsid w:val="0083567F"/>
    <w:rsid w:val="00851896"/>
    <w:rsid w:val="00857232"/>
    <w:rsid w:val="00860CE5"/>
    <w:rsid w:val="0086178E"/>
    <w:rsid w:val="00864A4D"/>
    <w:rsid w:val="00866E9A"/>
    <w:rsid w:val="0086709B"/>
    <w:rsid w:val="00870AA2"/>
    <w:rsid w:val="008714EF"/>
    <w:rsid w:val="008729B7"/>
    <w:rsid w:val="008739EF"/>
    <w:rsid w:val="00875CE1"/>
    <w:rsid w:val="00883D79"/>
    <w:rsid w:val="00884560"/>
    <w:rsid w:val="008855EA"/>
    <w:rsid w:val="008868C5"/>
    <w:rsid w:val="00887AD5"/>
    <w:rsid w:val="00890538"/>
    <w:rsid w:val="00892CA5"/>
    <w:rsid w:val="00892D5B"/>
    <w:rsid w:val="008932E1"/>
    <w:rsid w:val="008A0E73"/>
    <w:rsid w:val="008A14EA"/>
    <w:rsid w:val="008A1F52"/>
    <w:rsid w:val="008A298A"/>
    <w:rsid w:val="008A3434"/>
    <w:rsid w:val="008A492C"/>
    <w:rsid w:val="008A5787"/>
    <w:rsid w:val="008A6342"/>
    <w:rsid w:val="008B2343"/>
    <w:rsid w:val="008B43DB"/>
    <w:rsid w:val="008B7222"/>
    <w:rsid w:val="008C0690"/>
    <w:rsid w:val="008C3C0E"/>
    <w:rsid w:val="008C4F91"/>
    <w:rsid w:val="008D00EF"/>
    <w:rsid w:val="008E19E9"/>
    <w:rsid w:val="008E329E"/>
    <w:rsid w:val="008E444A"/>
    <w:rsid w:val="008E712C"/>
    <w:rsid w:val="008E7C9D"/>
    <w:rsid w:val="008F4F1D"/>
    <w:rsid w:val="0090012C"/>
    <w:rsid w:val="00901CFE"/>
    <w:rsid w:val="00903316"/>
    <w:rsid w:val="00905E54"/>
    <w:rsid w:val="0090672D"/>
    <w:rsid w:val="00906981"/>
    <w:rsid w:val="00910389"/>
    <w:rsid w:val="0091257D"/>
    <w:rsid w:val="009166B7"/>
    <w:rsid w:val="00917222"/>
    <w:rsid w:val="0092062D"/>
    <w:rsid w:val="00924566"/>
    <w:rsid w:val="009250A7"/>
    <w:rsid w:val="00925C1B"/>
    <w:rsid w:val="00926E7B"/>
    <w:rsid w:val="00927A58"/>
    <w:rsid w:val="009314A7"/>
    <w:rsid w:val="0093259F"/>
    <w:rsid w:val="00933A88"/>
    <w:rsid w:val="00934A19"/>
    <w:rsid w:val="009355B2"/>
    <w:rsid w:val="009356AB"/>
    <w:rsid w:val="009433CC"/>
    <w:rsid w:val="009436C7"/>
    <w:rsid w:val="00943A3D"/>
    <w:rsid w:val="00946EA9"/>
    <w:rsid w:val="00951D9B"/>
    <w:rsid w:val="009559C1"/>
    <w:rsid w:val="0095653B"/>
    <w:rsid w:val="00956668"/>
    <w:rsid w:val="00957653"/>
    <w:rsid w:val="009617C7"/>
    <w:rsid w:val="00962AFE"/>
    <w:rsid w:val="009644CA"/>
    <w:rsid w:val="00977C60"/>
    <w:rsid w:val="00985111"/>
    <w:rsid w:val="00986EEC"/>
    <w:rsid w:val="00987700"/>
    <w:rsid w:val="00987E61"/>
    <w:rsid w:val="00992F29"/>
    <w:rsid w:val="00996136"/>
    <w:rsid w:val="009A1DFB"/>
    <w:rsid w:val="009A4D9F"/>
    <w:rsid w:val="009B6A77"/>
    <w:rsid w:val="009B7136"/>
    <w:rsid w:val="009C121E"/>
    <w:rsid w:val="009C2C4C"/>
    <w:rsid w:val="009C5AF6"/>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7E46"/>
    <w:rsid w:val="00A43059"/>
    <w:rsid w:val="00A52F39"/>
    <w:rsid w:val="00A54E6F"/>
    <w:rsid w:val="00A55914"/>
    <w:rsid w:val="00A55A51"/>
    <w:rsid w:val="00A63431"/>
    <w:rsid w:val="00A6653D"/>
    <w:rsid w:val="00A679AA"/>
    <w:rsid w:val="00A71768"/>
    <w:rsid w:val="00A73A61"/>
    <w:rsid w:val="00A77FF8"/>
    <w:rsid w:val="00A858FE"/>
    <w:rsid w:val="00A92CA3"/>
    <w:rsid w:val="00A92DA2"/>
    <w:rsid w:val="00A936C2"/>
    <w:rsid w:val="00A94AF6"/>
    <w:rsid w:val="00AA0619"/>
    <w:rsid w:val="00AA1B7A"/>
    <w:rsid w:val="00AA30B8"/>
    <w:rsid w:val="00AA538C"/>
    <w:rsid w:val="00AA5BD1"/>
    <w:rsid w:val="00AA6DDA"/>
    <w:rsid w:val="00AA7F68"/>
    <w:rsid w:val="00AB1C3A"/>
    <w:rsid w:val="00AB3372"/>
    <w:rsid w:val="00AB6F52"/>
    <w:rsid w:val="00AC0599"/>
    <w:rsid w:val="00AC58B5"/>
    <w:rsid w:val="00AD1AEA"/>
    <w:rsid w:val="00AD32F1"/>
    <w:rsid w:val="00AE4631"/>
    <w:rsid w:val="00AE57D4"/>
    <w:rsid w:val="00AE6F05"/>
    <w:rsid w:val="00AF28AC"/>
    <w:rsid w:val="00AF2BD9"/>
    <w:rsid w:val="00B00D17"/>
    <w:rsid w:val="00B01238"/>
    <w:rsid w:val="00B049BF"/>
    <w:rsid w:val="00B0786A"/>
    <w:rsid w:val="00B07A59"/>
    <w:rsid w:val="00B15148"/>
    <w:rsid w:val="00B20A56"/>
    <w:rsid w:val="00B21841"/>
    <w:rsid w:val="00B25BC4"/>
    <w:rsid w:val="00B4086B"/>
    <w:rsid w:val="00B421C2"/>
    <w:rsid w:val="00B432BF"/>
    <w:rsid w:val="00B4535B"/>
    <w:rsid w:val="00B47A03"/>
    <w:rsid w:val="00B54813"/>
    <w:rsid w:val="00B5795F"/>
    <w:rsid w:val="00B63840"/>
    <w:rsid w:val="00B663FB"/>
    <w:rsid w:val="00B7348D"/>
    <w:rsid w:val="00B741C6"/>
    <w:rsid w:val="00B7450D"/>
    <w:rsid w:val="00B75A33"/>
    <w:rsid w:val="00B773DA"/>
    <w:rsid w:val="00B77C27"/>
    <w:rsid w:val="00B82FA8"/>
    <w:rsid w:val="00B83151"/>
    <w:rsid w:val="00B84FBE"/>
    <w:rsid w:val="00B908BE"/>
    <w:rsid w:val="00B908E8"/>
    <w:rsid w:val="00B944C1"/>
    <w:rsid w:val="00B97A66"/>
    <w:rsid w:val="00BA01A8"/>
    <w:rsid w:val="00BA16FD"/>
    <w:rsid w:val="00BA3E55"/>
    <w:rsid w:val="00BB40E8"/>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07FB3"/>
    <w:rsid w:val="00C10568"/>
    <w:rsid w:val="00C11CA7"/>
    <w:rsid w:val="00C12101"/>
    <w:rsid w:val="00C162D4"/>
    <w:rsid w:val="00C17D5E"/>
    <w:rsid w:val="00C22785"/>
    <w:rsid w:val="00C32269"/>
    <w:rsid w:val="00C328C9"/>
    <w:rsid w:val="00C341D6"/>
    <w:rsid w:val="00C35B20"/>
    <w:rsid w:val="00C36BD4"/>
    <w:rsid w:val="00C40043"/>
    <w:rsid w:val="00C4386D"/>
    <w:rsid w:val="00C455CE"/>
    <w:rsid w:val="00C4573C"/>
    <w:rsid w:val="00C460EE"/>
    <w:rsid w:val="00C471C3"/>
    <w:rsid w:val="00C47807"/>
    <w:rsid w:val="00C500FE"/>
    <w:rsid w:val="00C516E3"/>
    <w:rsid w:val="00C55112"/>
    <w:rsid w:val="00C632F2"/>
    <w:rsid w:val="00C64571"/>
    <w:rsid w:val="00C7085A"/>
    <w:rsid w:val="00C712C3"/>
    <w:rsid w:val="00C7352F"/>
    <w:rsid w:val="00C743DA"/>
    <w:rsid w:val="00C806F5"/>
    <w:rsid w:val="00C809CD"/>
    <w:rsid w:val="00C81E65"/>
    <w:rsid w:val="00C83797"/>
    <w:rsid w:val="00C87179"/>
    <w:rsid w:val="00C878C8"/>
    <w:rsid w:val="00C95532"/>
    <w:rsid w:val="00CA2C06"/>
    <w:rsid w:val="00CA3C86"/>
    <w:rsid w:val="00CA4094"/>
    <w:rsid w:val="00CA551B"/>
    <w:rsid w:val="00CA7760"/>
    <w:rsid w:val="00CB2490"/>
    <w:rsid w:val="00CB36E4"/>
    <w:rsid w:val="00CB4004"/>
    <w:rsid w:val="00CB56F2"/>
    <w:rsid w:val="00CB5F72"/>
    <w:rsid w:val="00CB6F71"/>
    <w:rsid w:val="00CB70AF"/>
    <w:rsid w:val="00CB71D8"/>
    <w:rsid w:val="00CC02F7"/>
    <w:rsid w:val="00CC0E54"/>
    <w:rsid w:val="00CC325B"/>
    <w:rsid w:val="00CC713C"/>
    <w:rsid w:val="00CC74BA"/>
    <w:rsid w:val="00CC7BD0"/>
    <w:rsid w:val="00CD0013"/>
    <w:rsid w:val="00CD2973"/>
    <w:rsid w:val="00CD4574"/>
    <w:rsid w:val="00CD7BAB"/>
    <w:rsid w:val="00CF71C2"/>
    <w:rsid w:val="00D005AA"/>
    <w:rsid w:val="00D03070"/>
    <w:rsid w:val="00D0680D"/>
    <w:rsid w:val="00D1179D"/>
    <w:rsid w:val="00D132AD"/>
    <w:rsid w:val="00D13E2F"/>
    <w:rsid w:val="00D16112"/>
    <w:rsid w:val="00D170EC"/>
    <w:rsid w:val="00D21459"/>
    <w:rsid w:val="00D234A7"/>
    <w:rsid w:val="00D26616"/>
    <w:rsid w:val="00D3146B"/>
    <w:rsid w:val="00D32104"/>
    <w:rsid w:val="00D34A9C"/>
    <w:rsid w:val="00D34AB2"/>
    <w:rsid w:val="00D34BAC"/>
    <w:rsid w:val="00D36405"/>
    <w:rsid w:val="00D3763E"/>
    <w:rsid w:val="00D40AE9"/>
    <w:rsid w:val="00D42432"/>
    <w:rsid w:val="00D43D26"/>
    <w:rsid w:val="00D54A74"/>
    <w:rsid w:val="00D570F5"/>
    <w:rsid w:val="00D63987"/>
    <w:rsid w:val="00D67E36"/>
    <w:rsid w:val="00D742DE"/>
    <w:rsid w:val="00D778FA"/>
    <w:rsid w:val="00D77A1B"/>
    <w:rsid w:val="00D825F9"/>
    <w:rsid w:val="00D82B67"/>
    <w:rsid w:val="00D84816"/>
    <w:rsid w:val="00D86431"/>
    <w:rsid w:val="00D86513"/>
    <w:rsid w:val="00D86789"/>
    <w:rsid w:val="00D902F4"/>
    <w:rsid w:val="00D91ADA"/>
    <w:rsid w:val="00D93919"/>
    <w:rsid w:val="00D94E86"/>
    <w:rsid w:val="00DA0089"/>
    <w:rsid w:val="00DA18FB"/>
    <w:rsid w:val="00DA2D6C"/>
    <w:rsid w:val="00DA7D58"/>
    <w:rsid w:val="00DB7055"/>
    <w:rsid w:val="00DC04A7"/>
    <w:rsid w:val="00DC0B5C"/>
    <w:rsid w:val="00DC1794"/>
    <w:rsid w:val="00DC33AA"/>
    <w:rsid w:val="00DC6D32"/>
    <w:rsid w:val="00DD00E4"/>
    <w:rsid w:val="00DD047D"/>
    <w:rsid w:val="00DD0B43"/>
    <w:rsid w:val="00DD0E74"/>
    <w:rsid w:val="00DD4416"/>
    <w:rsid w:val="00DD47A1"/>
    <w:rsid w:val="00DE03D5"/>
    <w:rsid w:val="00DE1FCA"/>
    <w:rsid w:val="00DE2CE3"/>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7F05"/>
    <w:rsid w:val="00E22BB1"/>
    <w:rsid w:val="00E2393C"/>
    <w:rsid w:val="00E2468C"/>
    <w:rsid w:val="00E351CC"/>
    <w:rsid w:val="00E35630"/>
    <w:rsid w:val="00E35BDB"/>
    <w:rsid w:val="00E370AF"/>
    <w:rsid w:val="00E40A99"/>
    <w:rsid w:val="00E40C10"/>
    <w:rsid w:val="00E426F9"/>
    <w:rsid w:val="00E44D06"/>
    <w:rsid w:val="00E464D0"/>
    <w:rsid w:val="00E517B1"/>
    <w:rsid w:val="00E53F23"/>
    <w:rsid w:val="00E5788D"/>
    <w:rsid w:val="00E57C3A"/>
    <w:rsid w:val="00E6032F"/>
    <w:rsid w:val="00E611A4"/>
    <w:rsid w:val="00E62D19"/>
    <w:rsid w:val="00E6379F"/>
    <w:rsid w:val="00E70E7D"/>
    <w:rsid w:val="00E71284"/>
    <w:rsid w:val="00E738DD"/>
    <w:rsid w:val="00E7530E"/>
    <w:rsid w:val="00E759C8"/>
    <w:rsid w:val="00E765B1"/>
    <w:rsid w:val="00E810A5"/>
    <w:rsid w:val="00E816FA"/>
    <w:rsid w:val="00E82BD5"/>
    <w:rsid w:val="00E91799"/>
    <w:rsid w:val="00E951CE"/>
    <w:rsid w:val="00E9690E"/>
    <w:rsid w:val="00E969F8"/>
    <w:rsid w:val="00EA5B86"/>
    <w:rsid w:val="00EB4BFC"/>
    <w:rsid w:val="00EB4DFB"/>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41F6"/>
    <w:rsid w:val="00F06054"/>
    <w:rsid w:val="00F10B34"/>
    <w:rsid w:val="00F1150F"/>
    <w:rsid w:val="00F1278D"/>
    <w:rsid w:val="00F12CC6"/>
    <w:rsid w:val="00F1799E"/>
    <w:rsid w:val="00F245D0"/>
    <w:rsid w:val="00F31A64"/>
    <w:rsid w:val="00F323B7"/>
    <w:rsid w:val="00F36E61"/>
    <w:rsid w:val="00F40FD5"/>
    <w:rsid w:val="00F42B0D"/>
    <w:rsid w:val="00F44812"/>
    <w:rsid w:val="00F44ED6"/>
    <w:rsid w:val="00F509BC"/>
    <w:rsid w:val="00F51D4D"/>
    <w:rsid w:val="00F54598"/>
    <w:rsid w:val="00F56026"/>
    <w:rsid w:val="00F64E28"/>
    <w:rsid w:val="00F666EC"/>
    <w:rsid w:val="00F70A68"/>
    <w:rsid w:val="00F716DB"/>
    <w:rsid w:val="00F735C1"/>
    <w:rsid w:val="00F77D1D"/>
    <w:rsid w:val="00F80C94"/>
    <w:rsid w:val="00F876CD"/>
    <w:rsid w:val="00F87CCB"/>
    <w:rsid w:val="00F92178"/>
    <w:rsid w:val="00F94F60"/>
    <w:rsid w:val="00F9569D"/>
    <w:rsid w:val="00FA450C"/>
    <w:rsid w:val="00FA67F6"/>
    <w:rsid w:val="00FA77B1"/>
    <w:rsid w:val="00FB2082"/>
    <w:rsid w:val="00FB371B"/>
    <w:rsid w:val="00FC1BE0"/>
    <w:rsid w:val="00FC6123"/>
    <w:rsid w:val="00FD01E7"/>
    <w:rsid w:val="00FD0E3A"/>
    <w:rsid w:val="00FD2187"/>
    <w:rsid w:val="00FD2E2F"/>
    <w:rsid w:val="00FD541B"/>
    <w:rsid w:val="00FE1961"/>
    <w:rsid w:val="00FE21B6"/>
    <w:rsid w:val="00FE5BA7"/>
    <w:rsid w:val="00FE617C"/>
    <w:rsid w:val="00FE71C4"/>
    <w:rsid w:val="00FE7458"/>
    <w:rsid w:val="00FE7E5F"/>
    <w:rsid w:val="00FF0072"/>
    <w:rsid w:val="00FF37BD"/>
    <w:rsid w:val="00FF5FA8"/>
    <w:rsid w:val="00FF61BD"/>
    <w:rsid w:val="00FF6D6C"/>
    <w:rsid w:val="00FF706D"/>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A9402FBE-9172-4B12-8483-7DF46C3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1F6"/>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Абзац списка Знак,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lang w:val="x-none" w:eastAsia="x-none"/>
    </w:rPr>
  </w:style>
  <w:style w:type="paragraph" w:customStyle="1" w:styleId="114">
    <w:name w:val="Раздел 1.1"/>
    <w:basedOn w:val="af8"/>
    <w:link w:val="115"/>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val="x-none" w:eastAsia="x-none"/>
    </w:rPr>
  </w:style>
  <w:style w:type="character" w:customStyle="1" w:styleId="115">
    <w:name w:val="Раздел 1.1 Знак"/>
    <w:basedOn w:val="af9"/>
    <w:link w:val="114"/>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rsid w:val="005D7117"/>
    <w:rPr>
      <w:rFonts w:cs="Times New Roman"/>
      <w:vertAlign w:val="superscript"/>
    </w:rPr>
  </w:style>
  <w:style w:type="paragraph" w:customStyle="1" w:styleId="formattext">
    <w:name w:val="formattext"/>
    <w:basedOn w:val="a"/>
    <w:rsid w:val="002168EA"/>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6405570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BF603-B43E-4E6C-9E83-27C8B47C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10</Pages>
  <Words>2675</Words>
  <Characters>15253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Маринина Е.С.</cp:lastModifiedBy>
  <cp:revision>33</cp:revision>
  <cp:lastPrinted>2023-04-28T08:44:00Z</cp:lastPrinted>
  <dcterms:created xsi:type="dcterms:W3CDTF">2024-04-16T06:44:00Z</dcterms:created>
  <dcterms:modified xsi:type="dcterms:W3CDTF">2025-04-16T05:32:00Z</dcterms:modified>
</cp:coreProperties>
</file>